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980D" w14:textId="77777777" w:rsidR="00B20A3D" w:rsidRPr="007D4969" w:rsidRDefault="008C13BE" w:rsidP="00B20A3D">
      <w:pPr>
        <w:jc w:val="center"/>
        <w:rPr>
          <w:rFonts w:ascii="Calibri" w:hAnsi="Calibri" w:cs="Calibri"/>
          <w:b/>
          <w:noProof/>
          <w:lang w:eastAsia="en-GB"/>
        </w:rPr>
      </w:pPr>
      <w:r w:rsidRPr="007D4969">
        <w:rPr>
          <w:rFonts w:ascii="Calibri" w:hAnsi="Calibri" w:cs="Calibri"/>
          <w:b/>
          <w:noProof/>
          <w:lang w:eastAsia="en-GB"/>
        </w:rPr>
        <w:drawing>
          <wp:anchor distT="0" distB="0" distL="114300" distR="114300" simplePos="0" relativeHeight="251658240" behindDoc="0" locked="0" layoutInCell="1" allowOverlap="1" wp14:anchorId="7BC0DF42" wp14:editId="3141DC51">
            <wp:simplePos x="0" y="0"/>
            <wp:positionH relativeFrom="margin">
              <wp:align>left</wp:align>
            </wp:positionH>
            <wp:positionV relativeFrom="paragraph">
              <wp:posOffset>635</wp:posOffset>
            </wp:positionV>
            <wp:extent cx="781050" cy="7848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antilio Pertholey Logo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84860"/>
                    </a:xfrm>
                    <a:prstGeom prst="rect">
                      <a:avLst/>
                    </a:prstGeom>
                  </pic:spPr>
                </pic:pic>
              </a:graphicData>
            </a:graphic>
            <wp14:sizeRelH relativeFrom="page">
              <wp14:pctWidth>0</wp14:pctWidth>
            </wp14:sizeRelH>
            <wp14:sizeRelV relativeFrom="page">
              <wp14:pctHeight>0</wp14:pctHeight>
            </wp14:sizeRelV>
          </wp:anchor>
        </w:drawing>
      </w:r>
    </w:p>
    <w:p w14:paraId="065FE29F" w14:textId="77777777" w:rsidR="00477927" w:rsidRPr="007D4969" w:rsidRDefault="00477927" w:rsidP="00B20A3D">
      <w:pPr>
        <w:jc w:val="center"/>
        <w:rPr>
          <w:rFonts w:ascii="Calibri" w:hAnsi="Calibri" w:cs="Calibri"/>
          <w:b/>
          <w:noProof/>
          <w:lang w:eastAsia="en-GB"/>
        </w:rPr>
      </w:pPr>
    </w:p>
    <w:p w14:paraId="2785B492" w14:textId="77777777" w:rsidR="00477927" w:rsidRPr="007D4969" w:rsidRDefault="00477927" w:rsidP="00B20A3D">
      <w:pPr>
        <w:jc w:val="center"/>
        <w:rPr>
          <w:rFonts w:ascii="Calibri" w:hAnsi="Calibri" w:cs="Calibri"/>
          <w:b/>
        </w:rPr>
      </w:pPr>
    </w:p>
    <w:p w14:paraId="4F6D1177" w14:textId="353D7898" w:rsidR="00B20A3D" w:rsidRPr="007D4969" w:rsidRDefault="00B20A3D" w:rsidP="00B20A3D">
      <w:pPr>
        <w:jc w:val="center"/>
        <w:rPr>
          <w:rFonts w:ascii="Calibri" w:hAnsi="Calibri" w:cs="Calibri"/>
          <w:sz w:val="28"/>
        </w:rPr>
      </w:pPr>
      <w:r w:rsidRPr="007D4969">
        <w:rPr>
          <w:rFonts w:ascii="Calibri" w:hAnsi="Calibri" w:cs="Calibri"/>
          <w:b/>
          <w:sz w:val="32"/>
        </w:rPr>
        <w:t>Risk Assessment</w:t>
      </w:r>
      <w:r w:rsidR="00C36084">
        <w:rPr>
          <w:rFonts w:ascii="Calibri" w:hAnsi="Calibri" w:cs="Calibri"/>
          <w:b/>
          <w:sz w:val="32"/>
        </w:rPr>
        <w:t xml:space="preserve"> – Milo </w:t>
      </w:r>
      <w:r w:rsidR="00AC5BDC">
        <w:rPr>
          <w:rFonts w:ascii="Calibri" w:hAnsi="Calibri" w:cs="Calibri"/>
          <w:b/>
          <w:sz w:val="32"/>
        </w:rPr>
        <w:t>the Welfare Dog (Pug born 12.11.2021)</w:t>
      </w:r>
      <w:r w:rsidRPr="007D4969">
        <w:rPr>
          <w:rFonts w:ascii="Calibri" w:hAnsi="Calibri" w:cs="Calibri"/>
          <w:b/>
          <w:sz w:val="32"/>
        </w:rPr>
        <w:br/>
      </w:r>
      <w:r w:rsidR="00C36084">
        <w:rPr>
          <w:rFonts w:ascii="Calibri" w:hAnsi="Calibri" w:cs="Calibri"/>
          <w:sz w:val="28"/>
        </w:rPr>
        <w:t>March 2021</w:t>
      </w:r>
    </w:p>
    <w:p w14:paraId="2643E690" w14:textId="77777777" w:rsidR="00B20A3D" w:rsidRPr="007D4969" w:rsidRDefault="00B20A3D" w:rsidP="00B20A3D">
      <w:pPr>
        <w:jc w:val="center"/>
        <w:rPr>
          <w:rFonts w:ascii="Calibri" w:hAnsi="Calibri" w:cs="Calibri"/>
          <w:sz w:val="28"/>
        </w:rPr>
      </w:pPr>
    </w:p>
    <w:p w14:paraId="15F0DE1C" w14:textId="5EBCE041" w:rsidR="00B20A3D" w:rsidRPr="007D4969" w:rsidRDefault="00B20A3D" w:rsidP="00687CBE">
      <w:pPr>
        <w:pStyle w:val="Heading1"/>
        <w:ind w:left="-142"/>
        <w:jc w:val="both"/>
        <w:rPr>
          <w:rFonts w:ascii="Calibri" w:hAnsi="Calibri" w:cs="Calibri"/>
          <w:sz w:val="22"/>
          <w:szCs w:val="20"/>
        </w:rPr>
      </w:pPr>
      <w:r w:rsidRPr="007D4969">
        <w:rPr>
          <w:rFonts w:ascii="Calibri" w:hAnsi="Calibri" w:cs="Calibri"/>
          <w:sz w:val="22"/>
          <w:szCs w:val="20"/>
        </w:rPr>
        <w:t xml:space="preserve">Name of Assessor:    </w:t>
      </w:r>
      <w:r w:rsidR="008C13BE" w:rsidRPr="007D4969">
        <w:rPr>
          <w:rFonts w:ascii="Calibri" w:hAnsi="Calibri" w:cs="Calibri"/>
          <w:sz w:val="22"/>
          <w:szCs w:val="20"/>
        </w:rPr>
        <w:t>Helen</w:t>
      </w:r>
      <w:r w:rsidR="00687CBE" w:rsidRPr="007D4969">
        <w:rPr>
          <w:rFonts w:ascii="Calibri" w:hAnsi="Calibri" w:cs="Calibri"/>
          <w:sz w:val="22"/>
          <w:szCs w:val="20"/>
        </w:rPr>
        <w:t xml:space="preserve"> King</w:t>
      </w:r>
      <w:r w:rsidR="00687CBE" w:rsidRPr="007D4969">
        <w:rPr>
          <w:rFonts w:ascii="Calibri" w:hAnsi="Calibri" w:cs="Calibri"/>
          <w:b w:val="0"/>
          <w:sz w:val="22"/>
          <w:szCs w:val="20"/>
        </w:rPr>
        <w:t xml:space="preserve"> - Headteacher</w:t>
      </w:r>
      <w:proofErr w:type="gramStart"/>
      <w:r w:rsidRPr="007D4969">
        <w:rPr>
          <w:rFonts w:ascii="Calibri" w:hAnsi="Calibri" w:cs="Calibri"/>
          <w:sz w:val="22"/>
          <w:szCs w:val="20"/>
        </w:rPr>
        <w:tab/>
        <w:t xml:space="preserve">  Date</w:t>
      </w:r>
      <w:proofErr w:type="gramEnd"/>
      <w:r w:rsidRPr="007D4969">
        <w:rPr>
          <w:rFonts w:ascii="Calibri" w:hAnsi="Calibri" w:cs="Calibri"/>
          <w:sz w:val="22"/>
          <w:szCs w:val="20"/>
        </w:rPr>
        <w:t xml:space="preserve"> of Assessment</w:t>
      </w:r>
      <w:r w:rsidR="00687CBE" w:rsidRPr="007D4969">
        <w:rPr>
          <w:rFonts w:ascii="Calibri" w:hAnsi="Calibri" w:cs="Calibri"/>
          <w:sz w:val="22"/>
          <w:szCs w:val="20"/>
        </w:rPr>
        <w:t xml:space="preserve"> </w:t>
      </w:r>
      <w:r w:rsidR="00687CBE" w:rsidRPr="007D4969">
        <w:rPr>
          <w:rFonts w:ascii="Calibri" w:hAnsi="Calibri" w:cs="Calibri"/>
          <w:b w:val="0"/>
          <w:sz w:val="22"/>
          <w:szCs w:val="20"/>
        </w:rPr>
        <w:t>(updated)</w:t>
      </w:r>
      <w:r w:rsidRPr="007D4969">
        <w:rPr>
          <w:rFonts w:ascii="Calibri" w:hAnsi="Calibri" w:cs="Calibri"/>
          <w:sz w:val="22"/>
          <w:szCs w:val="20"/>
        </w:rPr>
        <w:t xml:space="preserve">: </w:t>
      </w:r>
      <w:r w:rsidR="00C36084">
        <w:rPr>
          <w:rFonts w:ascii="Calibri" w:hAnsi="Calibri" w:cs="Calibri"/>
          <w:b w:val="0"/>
          <w:sz w:val="22"/>
          <w:szCs w:val="20"/>
        </w:rPr>
        <w:t>1</w:t>
      </w:r>
      <w:r w:rsidR="00C36084" w:rsidRPr="00C36084">
        <w:rPr>
          <w:rFonts w:ascii="Calibri" w:hAnsi="Calibri" w:cs="Calibri"/>
          <w:b w:val="0"/>
          <w:sz w:val="22"/>
          <w:szCs w:val="20"/>
          <w:vertAlign w:val="superscript"/>
        </w:rPr>
        <w:t>st</w:t>
      </w:r>
      <w:r w:rsidR="00C36084">
        <w:rPr>
          <w:rFonts w:ascii="Calibri" w:hAnsi="Calibri" w:cs="Calibri"/>
          <w:b w:val="0"/>
          <w:sz w:val="22"/>
          <w:szCs w:val="20"/>
        </w:rPr>
        <w:t xml:space="preserve">  March 2021</w:t>
      </w:r>
    </w:p>
    <w:p w14:paraId="548589B3" w14:textId="77777777" w:rsidR="00B20A3D" w:rsidRPr="007D4969" w:rsidRDefault="00B20A3D" w:rsidP="00B20A3D">
      <w:pPr>
        <w:jc w:val="center"/>
        <w:rPr>
          <w:rFonts w:ascii="Calibri" w:hAnsi="Calibri" w:cs="Calibri"/>
          <w:b/>
        </w:rPr>
      </w:pPr>
    </w:p>
    <w:tbl>
      <w:tblPr>
        <w:tblStyle w:val="TableGrid"/>
        <w:tblW w:w="0" w:type="auto"/>
        <w:tblLook w:val="04A0" w:firstRow="1" w:lastRow="0" w:firstColumn="1" w:lastColumn="0" w:noHBand="0" w:noVBand="1"/>
      </w:tblPr>
      <w:tblGrid>
        <w:gridCol w:w="3628"/>
        <w:gridCol w:w="1976"/>
        <w:gridCol w:w="9416"/>
      </w:tblGrid>
      <w:tr w:rsidR="00D267C9" w:rsidRPr="007D4969" w14:paraId="65FD5A1D" w14:textId="77777777" w:rsidTr="00C36084">
        <w:trPr>
          <w:trHeight w:val="374"/>
        </w:trPr>
        <w:tc>
          <w:tcPr>
            <w:tcW w:w="3628" w:type="dxa"/>
            <w:shd w:val="clear" w:color="auto" w:fill="BFBFBF" w:themeFill="background1" w:themeFillShade="BF"/>
            <w:vAlign w:val="center"/>
          </w:tcPr>
          <w:p w14:paraId="22007457" w14:textId="77777777" w:rsidR="00D267C9" w:rsidRPr="007D4969" w:rsidRDefault="00D267C9" w:rsidP="00D267C9">
            <w:pPr>
              <w:jc w:val="center"/>
              <w:rPr>
                <w:rFonts w:ascii="Calibri" w:hAnsi="Calibri" w:cs="Calibri"/>
                <w:b/>
                <w:sz w:val="22"/>
              </w:rPr>
            </w:pPr>
            <w:r w:rsidRPr="007D4969">
              <w:rPr>
                <w:rFonts w:ascii="Calibri" w:hAnsi="Calibri" w:cs="Calibri"/>
                <w:b/>
                <w:sz w:val="22"/>
              </w:rPr>
              <w:t>This version was:</w:t>
            </w:r>
          </w:p>
        </w:tc>
        <w:tc>
          <w:tcPr>
            <w:tcW w:w="1976" w:type="dxa"/>
            <w:tcBorders>
              <w:right w:val="single" w:sz="4" w:space="0" w:color="auto"/>
            </w:tcBorders>
            <w:shd w:val="clear" w:color="auto" w:fill="BFBFBF" w:themeFill="background1" w:themeFillShade="BF"/>
            <w:vAlign w:val="center"/>
          </w:tcPr>
          <w:p w14:paraId="067BFF0E" w14:textId="77777777" w:rsidR="00D267C9" w:rsidRPr="007D4969" w:rsidRDefault="00D267C9" w:rsidP="00D267C9">
            <w:pPr>
              <w:jc w:val="center"/>
              <w:rPr>
                <w:rFonts w:ascii="Calibri" w:hAnsi="Calibri" w:cs="Calibri"/>
                <w:b/>
                <w:sz w:val="22"/>
              </w:rPr>
            </w:pPr>
            <w:r w:rsidRPr="007D4969">
              <w:rPr>
                <w:rFonts w:ascii="Calibri" w:hAnsi="Calibri" w:cs="Calibri"/>
                <w:b/>
                <w:sz w:val="22"/>
              </w:rPr>
              <w:t>Date</w:t>
            </w:r>
          </w:p>
        </w:tc>
        <w:tc>
          <w:tcPr>
            <w:tcW w:w="9416" w:type="dxa"/>
            <w:vMerge w:val="restart"/>
            <w:tcBorders>
              <w:top w:val="nil"/>
              <w:left w:val="single" w:sz="4" w:space="0" w:color="auto"/>
              <w:bottom w:val="nil"/>
              <w:right w:val="nil"/>
            </w:tcBorders>
            <w:shd w:val="clear" w:color="auto" w:fill="auto"/>
            <w:vAlign w:val="center"/>
          </w:tcPr>
          <w:p w14:paraId="5DF48092" w14:textId="4E75D0BF" w:rsidR="00D267C9" w:rsidRPr="007D4969" w:rsidRDefault="00D267C9" w:rsidP="00D267C9">
            <w:pPr>
              <w:ind w:left="-142" w:firstLine="457"/>
              <w:jc w:val="center"/>
              <w:rPr>
                <w:rFonts w:ascii="Calibri" w:hAnsi="Calibri" w:cs="Calibri"/>
                <w:b/>
                <w:sz w:val="22"/>
              </w:rPr>
            </w:pPr>
            <w:r w:rsidRPr="007D4969">
              <w:rPr>
                <w:rFonts w:ascii="Calibri" w:hAnsi="Calibri" w:cs="Calibri"/>
                <w:b/>
                <w:sz w:val="22"/>
              </w:rPr>
              <w:t xml:space="preserve">To be updated as necessary </w:t>
            </w:r>
          </w:p>
          <w:p w14:paraId="07F53BA2" w14:textId="77777777" w:rsidR="00D267C9" w:rsidRPr="007D4969" w:rsidRDefault="00D267C9" w:rsidP="00B20A3D">
            <w:pPr>
              <w:rPr>
                <w:rFonts w:ascii="Calibri" w:hAnsi="Calibri" w:cs="Calibri"/>
                <w:b/>
              </w:rPr>
            </w:pPr>
          </w:p>
        </w:tc>
      </w:tr>
      <w:tr w:rsidR="00C36084" w:rsidRPr="007D4969" w14:paraId="4C8D505F" w14:textId="77777777" w:rsidTr="00C36084">
        <w:trPr>
          <w:trHeight w:val="374"/>
        </w:trPr>
        <w:tc>
          <w:tcPr>
            <w:tcW w:w="3628" w:type="dxa"/>
            <w:vAlign w:val="center"/>
          </w:tcPr>
          <w:p w14:paraId="43770771" w14:textId="17542156" w:rsidR="00C36084" w:rsidRPr="007D4969" w:rsidRDefault="00C36084" w:rsidP="00D267C9">
            <w:pPr>
              <w:ind w:left="-142" w:firstLine="142"/>
              <w:jc w:val="center"/>
              <w:rPr>
                <w:rFonts w:ascii="Calibri" w:hAnsi="Calibri" w:cs="Calibri"/>
                <w:b/>
                <w:sz w:val="22"/>
              </w:rPr>
            </w:pPr>
            <w:r w:rsidRPr="007D4969">
              <w:rPr>
                <w:rFonts w:ascii="Calibri" w:hAnsi="Calibri" w:cs="Calibri"/>
                <w:b/>
                <w:sz w:val="22"/>
              </w:rPr>
              <w:t>Available on the school website from</w:t>
            </w:r>
          </w:p>
        </w:tc>
        <w:tc>
          <w:tcPr>
            <w:tcW w:w="1976" w:type="dxa"/>
            <w:tcBorders>
              <w:right w:val="single" w:sz="4" w:space="0" w:color="auto"/>
            </w:tcBorders>
            <w:vAlign w:val="center"/>
          </w:tcPr>
          <w:p w14:paraId="48654C06" w14:textId="118FA33B" w:rsidR="00C36084" w:rsidRPr="007D4969" w:rsidRDefault="00C36084" w:rsidP="00D267C9">
            <w:pPr>
              <w:jc w:val="center"/>
              <w:rPr>
                <w:rFonts w:ascii="Calibri" w:hAnsi="Calibri" w:cs="Calibri"/>
                <w:b/>
                <w:sz w:val="22"/>
              </w:rPr>
            </w:pPr>
          </w:p>
        </w:tc>
        <w:tc>
          <w:tcPr>
            <w:tcW w:w="9416" w:type="dxa"/>
            <w:vMerge/>
            <w:tcBorders>
              <w:top w:val="nil"/>
              <w:left w:val="single" w:sz="4" w:space="0" w:color="auto"/>
              <w:bottom w:val="nil"/>
              <w:right w:val="nil"/>
            </w:tcBorders>
            <w:shd w:val="clear" w:color="auto" w:fill="auto"/>
          </w:tcPr>
          <w:p w14:paraId="71225114" w14:textId="77777777" w:rsidR="00C36084" w:rsidRPr="007D4969" w:rsidRDefault="00C36084" w:rsidP="00B20A3D">
            <w:pPr>
              <w:rPr>
                <w:rFonts w:ascii="Calibri" w:hAnsi="Calibri" w:cs="Calibri"/>
                <w:b/>
              </w:rPr>
            </w:pPr>
          </w:p>
        </w:tc>
      </w:tr>
      <w:tr w:rsidR="00C36084" w:rsidRPr="007D4969" w14:paraId="5BD2A94B" w14:textId="77777777" w:rsidTr="00C36084">
        <w:trPr>
          <w:trHeight w:val="374"/>
        </w:trPr>
        <w:tc>
          <w:tcPr>
            <w:tcW w:w="3628" w:type="dxa"/>
            <w:vAlign w:val="center"/>
          </w:tcPr>
          <w:p w14:paraId="645119C3" w14:textId="717DE7A4" w:rsidR="00C36084" w:rsidRPr="007D4969" w:rsidRDefault="00C36084" w:rsidP="00D267C9">
            <w:pPr>
              <w:ind w:left="-142" w:firstLine="142"/>
              <w:jc w:val="center"/>
              <w:rPr>
                <w:rFonts w:ascii="Calibri" w:hAnsi="Calibri" w:cs="Calibri"/>
                <w:b/>
                <w:sz w:val="22"/>
              </w:rPr>
            </w:pPr>
          </w:p>
        </w:tc>
        <w:tc>
          <w:tcPr>
            <w:tcW w:w="1976" w:type="dxa"/>
            <w:tcBorders>
              <w:right w:val="single" w:sz="4" w:space="0" w:color="auto"/>
            </w:tcBorders>
            <w:vAlign w:val="center"/>
          </w:tcPr>
          <w:p w14:paraId="16563219" w14:textId="77777777" w:rsidR="00C36084" w:rsidRPr="007D4969" w:rsidRDefault="00C36084" w:rsidP="00D267C9">
            <w:pPr>
              <w:jc w:val="center"/>
              <w:rPr>
                <w:rFonts w:ascii="Calibri" w:hAnsi="Calibri" w:cs="Calibri"/>
                <w:b/>
                <w:sz w:val="22"/>
              </w:rPr>
            </w:pPr>
          </w:p>
        </w:tc>
        <w:tc>
          <w:tcPr>
            <w:tcW w:w="9416" w:type="dxa"/>
            <w:vMerge/>
            <w:tcBorders>
              <w:top w:val="nil"/>
              <w:left w:val="single" w:sz="4" w:space="0" w:color="auto"/>
              <w:bottom w:val="nil"/>
              <w:right w:val="nil"/>
            </w:tcBorders>
            <w:shd w:val="clear" w:color="auto" w:fill="auto"/>
          </w:tcPr>
          <w:p w14:paraId="03CC9DE9" w14:textId="77777777" w:rsidR="00C36084" w:rsidRPr="007D4969" w:rsidRDefault="00C36084" w:rsidP="00B20A3D">
            <w:pPr>
              <w:rPr>
                <w:rFonts w:ascii="Calibri" w:hAnsi="Calibri" w:cs="Calibri"/>
                <w:b/>
              </w:rPr>
            </w:pPr>
          </w:p>
        </w:tc>
      </w:tr>
      <w:tr w:rsidR="00C36084" w:rsidRPr="007D4969" w14:paraId="74249DB4" w14:textId="77777777" w:rsidTr="00C36084">
        <w:trPr>
          <w:trHeight w:val="374"/>
        </w:trPr>
        <w:tc>
          <w:tcPr>
            <w:tcW w:w="3628" w:type="dxa"/>
            <w:vAlign w:val="center"/>
          </w:tcPr>
          <w:p w14:paraId="3BB57E2F" w14:textId="062C715F" w:rsidR="00C36084" w:rsidRPr="007D4969" w:rsidRDefault="00C36084" w:rsidP="00D267C9">
            <w:pPr>
              <w:ind w:left="-142" w:firstLine="142"/>
              <w:jc w:val="center"/>
              <w:rPr>
                <w:rFonts w:ascii="Calibri" w:hAnsi="Calibri" w:cs="Calibri"/>
                <w:b/>
                <w:sz w:val="22"/>
              </w:rPr>
            </w:pPr>
          </w:p>
        </w:tc>
        <w:tc>
          <w:tcPr>
            <w:tcW w:w="1976" w:type="dxa"/>
            <w:tcBorders>
              <w:right w:val="single" w:sz="4" w:space="0" w:color="auto"/>
            </w:tcBorders>
            <w:vAlign w:val="center"/>
          </w:tcPr>
          <w:p w14:paraId="3CB6A60B" w14:textId="77777777" w:rsidR="00C36084" w:rsidRPr="007D4969" w:rsidRDefault="00C36084" w:rsidP="00D267C9">
            <w:pPr>
              <w:jc w:val="center"/>
              <w:rPr>
                <w:rFonts w:ascii="Calibri" w:hAnsi="Calibri" w:cs="Calibri"/>
                <w:b/>
                <w:sz w:val="22"/>
              </w:rPr>
            </w:pPr>
          </w:p>
        </w:tc>
        <w:tc>
          <w:tcPr>
            <w:tcW w:w="9416" w:type="dxa"/>
            <w:vMerge/>
            <w:tcBorders>
              <w:top w:val="nil"/>
              <w:left w:val="single" w:sz="4" w:space="0" w:color="auto"/>
              <w:bottom w:val="nil"/>
              <w:right w:val="nil"/>
            </w:tcBorders>
            <w:shd w:val="clear" w:color="auto" w:fill="auto"/>
          </w:tcPr>
          <w:p w14:paraId="460CCD16" w14:textId="77777777" w:rsidR="00C36084" w:rsidRPr="007D4969" w:rsidRDefault="00C36084" w:rsidP="00B20A3D">
            <w:pPr>
              <w:rPr>
                <w:rFonts w:ascii="Calibri" w:hAnsi="Calibri" w:cs="Calibri"/>
                <w:b/>
              </w:rPr>
            </w:pPr>
          </w:p>
        </w:tc>
      </w:tr>
      <w:tr w:rsidR="00C36084" w:rsidRPr="007D4969" w14:paraId="761B78F2" w14:textId="77777777" w:rsidTr="00C36084">
        <w:trPr>
          <w:trHeight w:val="374"/>
        </w:trPr>
        <w:tc>
          <w:tcPr>
            <w:tcW w:w="3628" w:type="dxa"/>
            <w:vAlign w:val="center"/>
          </w:tcPr>
          <w:p w14:paraId="3BC304FE" w14:textId="7206077A" w:rsidR="00C36084" w:rsidRPr="007D4969" w:rsidRDefault="00C36084" w:rsidP="00D267C9">
            <w:pPr>
              <w:ind w:left="-142" w:firstLine="142"/>
              <w:jc w:val="center"/>
              <w:rPr>
                <w:rFonts w:ascii="Calibri" w:hAnsi="Calibri" w:cs="Calibri"/>
                <w:b/>
                <w:sz w:val="22"/>
              </w:rPr>
            </w:pPr>
          </w:p>
        </w:tc>
        <w:tc>
          <w:tcPr>
            <w:tcW w:w="1976" w:type="dxa"/>
            <w:tcBorders>
              <w:right w:val="single" w:sz="4" w:space="0" w:color="auto"/>
            </w:tcBorders>
            <w:vAlign w:val="center"/>
          </w:tcPr>
          <w:p w14:paraId="43A34ED4" w14:textId="77777777" w:rsidR="00C36084" w:rsidRPr="007D4969" w:rsidRDefault="00C36084" w:rsidP="00D267C9">
            <w:pPr>
              <w:jc w:val="center"/>
              <w:rPr>
                <w:rFonts w:ascii="Calibri" w:hAnsi="Calibri" w:cs="Calibri"/>
                <w:b/>
                <w:sz w:val="22"/>
              </w:rPr>
            </w:pPr>
          </w:p>
        </w:tc>
        <w:tc>
          <w:tcPr>
            <w:tcW w:w="9416" w:type="dxa"/>
            <w:vMerge/>
            <w:tcBorders>
              <w:top w:val="nil"/>
              <w:left w:val="single" w:sz="4" w:space="0" w:color="auto"/>
              <w:bottom w:val="nil"/>
              <w:right w:val="nil"/>
            </w:tcBorders>
            <w:shd w:val="clear" w:color="auto" w:fill="auto"/>
          </w:tcPr>
          <w:p w14:paraId="6B13EA96" w14:textId="77777777" w:rsidR="00C36084" w:rsidRPr="007D4969" w:rsidRDefault="00C36084" w:rsidP="00B20A3D">
            <w:pPr>
              <w:rPr>
                <w:rFonts w:ascii="Calibri" w:hAnsi="Calibri" w:cs="Calibri"/>
                <w:b/>
              </w:rPr>
            </w:pPr>
          </w:p>
        </w:tc>
      </w:tr>
    </w:tbl>
    <w:p w14:paraId="16FBD0E1" w14:textId="0B239670" w:rsidR="00C92395" w:rsidRPr="007D4969" w:rsidRDefault="00C92395" w:rsidP="00B20A3D">
      <w:pPr>
        <w:rPr>
          <w:rFonts w:ascii="Calibri" w:hAnsi="Calibri" w:cs="Calibri"/>
          <w:b/>
        </w:rPr>
      </w:pPr>
    </w:p>
    <w:p w14:paraId="55C3D3C3" w14:textId="77777777" w:rsidR="00B56BBB" w:rsidRPr="007D4969" w:rsidRDefault="00B56BBB" w:rsidP="00B56BBB">
      <w:pPr>
        <w:rPr>
          <w:rFonts w:ascii="Calibri" w:hAnsi="Calibri" w:cs="Calibri"/>
          <w:b/>
        </w:rPr>
      </w:pPr>
    </w:p>
    <w:tbl>
      <w:tblPr>
        <w:tblStyle w:val="TableGrid"/>
        <w:tblW w:w="15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4"/>
        <w:gridCol w:w="2680"/>
        <w:gridCol w:w="739"/>
        <w:gridCol w:w="9063"/>
      </w:tblGrid>
      <w:tr w:rsidR="00B56BBB" w:rsidRPr="007D4969" w14:paraId="43008B43" w14:textId="77777777" w:rsidTr="00B56BBB">
        <w:trPr>
          <w:trHeight w:val="478"/>
        </w:trPr>
        <w:tc>
          <w:tcPr>
            <w:tcW w:w="2551" w:type="dxa"/>
            <w:tcBorders>
              <w:bottom w:val="single" w:sz="6" w:space="0" w:color="auto"/>
            </w:tcBorders>
            <w:shd w:val="clear" w:color="auto" w:fill="D9D9D9" w:themeFill="background1" w:themeFillShade="D9"/>
            <w:vAlign w:val="center"/>
          </w:tcPr>
          <w:p w14:paraId="549FCC43" w14:textId="77777777" w:rsidR="00B56BBB" w:rsidRPr="007D4969" w:rsidRDefault="00B56BBB" w:rsidP="00CD0426">
            <w:pPr>
              <w:ind w:left="-120"/>
              <w:jc w:val="center"/>
              <w:rPr>
                <w:rFonts w:ascii="Calibri" w:hAnsi="Calibri" w:cs="Calibri"/>
                <w:b/>
              </w:rPr>
            </w:pPr>
            <w:r w:rsidRPr="007D4969">
              <w:rPr>
                <w:rFonts w:ascii="Calibri" w:hAnsi="Calibri" w:cs="Calibri"/>
                <w:b/>
              </w:rPr>
              <w:t>Severity</w:t>
            </w:r>
          </w:p>
        </w:tc>
        <w:tc>
          <w:tcPr>
            <w:tcW w:w="2689" w:type="dxa"/>
            <w:tcBorders>
              <w:bottom w:val="single" w:sz="6" w:space="0" w:color="auto"/>
            </w:tcBorders>
            <w:shd w:val="clear" w:color="auto" w:fill="D9D9D9" w:themeFill="background1" w:themeFillShade="D9"/>
            <w:vAlign w:val="center"/>
          </w:tcPr>
          <w:p w14:paraId="116BF9D0" w14:textId="77777777" w:rsidR="00B56BBB" w:rsidRPr="007D4969" w:rsidRDefault="00B56BBB" w:rsidP="00CD0426">
            <w:pPr>
              <w:jc w:val="center"/>
              <w:rPr>
                <w:rFonts w:ascii="Calibri" w:hAnsi="Calibri" w:cs="Calibri"/>
                <w:b/>
              </w:rPr>
            </w:pPr>
            <w:r w:rsidRPr="007D4969">
              <w:rPr>
                <w:rFonts w:ascii="Calibri" w:hAnsi="Calibri" w:cs="Calibri"/>
                <w:b/>
              </w:rPr>
              <w:t>Likelihood</w:t>
            </w:r>
          </w:p>
        </w:tc>
        <w:tc>
          <w:tcPr>
            <w:tcW w:w="680" w:type="dxa"/>
            <w:tcBorders>
              <w:bottom w:val="single" w:sz="6" w:space="0" w:color="auto"/>
            </w:tcBorders>
            <w:shd w:val="clear" w:color="auto" w:fill="D9D9D9" w:themeFill="background1" w:themeFillShade="D9"/>
            <w:vAlign w:val="center"/>
          </w:tcPr>
          <w:p w14:paraId="765B615F" w14:textId="77777777" w:rsidR="00B56BBB" w:rsidRPr="007D4969" w:rsidRDefault="00B56BBB" w:rsidP="00CD0426">
            <w:pPr>
              <w:jc w:val="center"/>
              <w:rPr>
                <w:rFonts w:ascii="Calibri" w:hAnsi="Calibri" w:cs="Calibri"/>
                <w:b/>
              </w:rPr>
            </w:pPr>
            <w:r w:rsidRPr="007D4969">
              <w:rPr>
                <w:rFonts w:ascii="Calibri" w:hAnsi="Calibri" w:cs="Calibri"/>
                <w:b/>
              </w:rPr>
              <w:t>Risk Factor</w:t>
            </w:r>
          </w:p>
        </w:tc>
        <w:tc>
          <w:tcPr>
            <w:tcW w:w="9106" w:type="dxa"/>
            <w:tcBorders>
              <w:bottom w:val="single" w:sz="6" w:space="0" w:color="auto"/>
            </w:tcBorders>
            <w:shd w:val="clear" w:color="auto" w:fill="D9D9D9" w:themeFill="background1" w:themeFillShade="D9"/>
            <w:vAlign w:val="center"/>
          </w:tcPr>
          <w:p w14:paraId="2AB37E49" w14:textId="77777777" w:rsidR="00B56BBB" w:rsidRPr="007D4969" w:rsidRDefault="00B56BBB" w:rsidP="00CD0426">
            <w:pPr>
              <w:jc w:val="center"/>
              <w:rPr>
                <w:rFonts w:ascii="Calibri" w:hAnsi="Calibri" w:cs="Calibri"/>
                <w:b/>
              </w:rPr>
            </w:pPr>
            <w:r w:rsidRPr="007D4969">
              <w:rPr>
                <w:rFonts w:ascii="Calibri" w:hAnsi="Calibri" w:cs="Calibri"/>
                <w:b/>
              </w:rPr>
              <w:t>Level of Risk</w:t>
            </w:r>
          </w:p>
        </w:tc>
      </w:tr>
      <w:tr w:rsidR="00B56BBB" w:rsidRPr="007D4969" w14:paraId="0E43648B" w14:textId="77777777" w:rsidTr="00B56BBB">
        <w:trPr>
          <w:trHeight w:val="237"/>
        </w:trPr>
        <w:tc>
          <w:tcPr>
            <w:tcW w:w="2551" w:type="dxa"/>
            <w:tcBorders>
              <w:top w:val="single" w:sz="6" w:space="0" w:color="auto"/>
              <w:bottom w:val="single" w:sz="6" w:space="0" w:color="auto"/>
            </w:tcBorders>
          </w:tcPr>
          <w:p w14:paraId="06EB73E4" w14:textId="77777777" w:rsidR="00B56BBB" w:rsidRPr="007D4969" w:rsidRDefault="00B56BBB" w:rsidP="00CD0426">
            <w:pPr>
              <w:jc w:val="both"/>
              <w:rPr>
                <w:rFonts w:ascii="Calibri" w:hAnsi="Calibri" w:cs="Calibri"/>
              </w:rPr>
            </w:pPr>
            <w:r w:rsidRPr="007D4969">
              <w:rPr>
                <w:rFonts w:ascii="Calibri" w:hAnsi="Calibri" w:cs="Calibri"/>
              </w:rPr>
              <w:t>5=Death, disablement</w:t>
            </w:r>
          </w:p>
        </w:tc>
        <w:tc>
          <w:tcPr>
            <w:tcW w:w="2689" w:type="dxa"/>
            <w:tcBorders>
              <w:top w:val="single" w:sz="6" w:space="0" w:color="auto"/>
              <w:bottom w:val="single" w:sz="6" w:space="0" w:color="auto"/>
            </w:tcBorders>
          </w:tcPr>
          <w:p w14:paraId="11C9B08C" w14:textId="77777777" w:rsidR="00B56BBB" w:rsidRPr="007D4969" w:rsidRDefault="00B56BBB" w:rsidP="00CD0426">
            <w:pPr>
              <w:ind w:left="22"/>
              <w:rPr>
                <w:rFonts w:ascii="Calibri" w:hAnsi="Calibri" w:cs="Calibri"/>
              </w:rPr>
            </w:pPr>
            <w:r w:rsidRPr="007D4969">
              <w:rPr>
                <w:rFonts w:ascii="Calibri" w:hAnsi="Calibri" w:cs="Calibri"/>
              </w:rPr>
              <w:t>5=Certain, imminent</w:t>
            </w:r>
          </w:p>
        </w:tc>
        <w:tc>
          <w:tcPr>
            <w:tcW w:w="680" w:type="dxa"/>
            <w:vMerge w:val="restart"/>
            <w:tcBorders>
              <w:top w:val="single" w:sz="6" w:space="0" w:color="auto"/>
              <w:bottom w:val="single" w:sz="6" w:space="0" w:color="auto"/>
            </w:tcBorders>
            <w:vAlign w:val="center"/>
          </w:tcPr>
          <w:p w14:paraId="01869F9D" w14:textId="77777777" w:rsidR="00B56BBB" w:rsidRPr="007D4969" w:rsidRDefault="00B56BBB" w:rsidP="00CD0426">
            <w:pPr>
              <w:rPr>
                <w:rFonts w:ascii="Calibri" w:hAnsi="Calibri" w:cs="Calibri"/>
                <w:b/>
              </w:rPr>
            </w:pPr>
            <w:r w:rsidRPr="007D4969">
              <w:rPr>
                <w:rFonts w:ascii="Calibri" w:hAnsi="Calibri" w:cs="Calibri"/>
                <w:b/>
              </w:rPr>
              <w:t>12 - 25</w:t>
            </w:r>
          </w:p>
        </w:tc>
        <w:tc>
          <w:tcPr>
            <w:tcW w:w="9106" w:type="dxa"/>
            <w:vMerge w:val="restart"/>
            <w:tcBorders>
              <w:top w:val="single" w:sz="6" w:space="0" w:color="auto"/>
              <w:bottom w:val="single" w:sz="6" w:space="0" w:color="auto"/>
            </w:tcBorders>
          </w:tcPr>
          <w:p w14:paraId="24A5F8B8" w14:textId="77777777" w:rsidR="00B56BBB" w:rsidRPr="007D4969" w:rsidRDefault="00B56BBB" w:rsidP="00CD0426">
            <w:pPr>
              <w:jc w:val="both"/>
              <w:rPr>
                <w:rFonts w:ascii="Calibri" w:hAnsi="Calibri" w:cs="Calibri"/>
              </w:rPr>
            </w:pPr>
            <w:r w:rsidRPr="007D4969">
              <w:rPr>
                <w:rFonts w:ascii="Calibri" w:hAnsi="Calibri" w:cs="Calibri"/>
              </w:rPr>
              <w:t>May be considered as high risk and may require provision of considerable resources.  This could involve training, appropriate equipment, high levels of supervision, and consideration of the most effective methods of eliminating or controlling hazards.</w:t>
            </w:r>
          </w:p>
        </w:tc>
      </w:tr>
      <w:tr w:rsidR="00B56BBB" w:rsidRPr="007D4969" w14:paraId="343029D9" w14:textId="77777777" w:rsidTr="00B56BBB">
        <w:trPr>
          <w:trHeight w:val="237"/>
        </w:trPr>
        <w:tc>
          <w:tcPr>
            <w:tcW w:w="2551" w:type="dxa"/>
            <w:tcBorders>
              <w:top w:val="single" w:sz="6" w:space="0" w:color="auto"/>
              <w:bottom w:val="single" w:sz="6" w:space="0" w:color="auto"/>
            </w:tcBorders>
          </w:tcPr>
          <w:p w14:paraId="4A74E23A" w14:textId="77777777" w:rsidR="00B56BBB" w:rsidRPr="007D4969" w:rsidRDefault="00B56BBB" w:rsidP="00CD0426">
            <w:pPr>
              <w:jc w:val="both"/>
              <w:rPr>
                <w:rFonts w:ascii="Calibri" w:hAnsi="Calibri" w:cs="Calibri"/>
              </w:rPr>
            </w:pPr>
            <w:r w:rsidRPr="007D4969">
              <w:rPr>
                <w:rFonts w:ascii="Calibri" w:hAnsi="Calibri" w:cs="Calibri"/>
              </w:rPr>
              <w:t>4=Major injury</w:t>
            </w:r>
          </w:p>
        </w:tc>
        <w:tc>
          <w:tcPr>
            <w:tcW w:w="2689" w:type="dxa"/>
            <w:tcBorders>
              <w:top w:val="single" w:sz="6" w:space="0" w:color="auto"/>
              <w:bottom w:val="single" w:sz="6" w:space="0" w:color="auto"/>
            </w:tcBorders>
          </w:tcPr>
          <w:p w14:paraId="0117B656" w14:textId="77777777" w:rsidR="00B56BBB" w:rsidRPr="007D4969" w:rsidRDefault="00B56BBB" w:rsidP="00CD0426">
            <w:pPr>
              <w:ind w:left="22"/>
              <w:rPr>
                <w:rFonts w:ascii="Calibri" w:hAnsi="Calibri" w:cs="Calibri"/>
              </w:rPr>
            </w:pPr>
            <w:r w:rsidRPr="007D4969">
              <w:rPr>
                <w:rFonts w:ascii="Calibri" w:hAnsi="Calibri" w:cs="Calibri"/>
              </w:rPr>
              <w:t>4=Very likely</w:t>
            </w:r>
          </w:p>
        </w:tc>
        <w:tc>
          <w:tcPr>
            <w:tcW w:w="680" w:type="dxa"/>
            <w:vMerge/>
            <w:tcBorders>
              <w:top w:val="single" w:sz="6" w:space="0" w:color="auto"/>
              <w:bottom w:val="single" w:sz="6" w:space="0" w:color="auto"/>
            </w:tcBorders>
            <w:vAlign w:val="center"/>
          </w:tcPr>
          <w:p w14:paraId="05BAA237" w14:textId="77777777" w:rsidR="00B56BBB" w:rsidRPr="007D4969" w:rsidRDefault="00B56BBB" w:rsidP="00CD0426">
            <w:pPr>
              <w:rPr>
                <w:rFonts w:ascii="Calibri" w:hAnsi="Calibri" w:cs="Calibri"/>
                <w:b/>
              </w:rPr>
            </w:pPr>
          </w:p>
        </w:tc>
        <w:tc>
          <w:tcPr>
            <w:tcW w:w="9106" w:type="dxa"/>
            <w:vMerge/>
            <w:tcBorders>
              <w:top w:val="single" w:sz="6" w:space="0" w:color="auto"/>
              <w:bottom w:val="single" w:sz="6" w:space="0" w:color="auto"/>
            </w:tcBorders>
          </w:tcPr>
          <w:p w14:paraId="63EDC875" w14:textId="77777777" w:rsidR="00B56BBB" w:rsidRPr="007D4969" w:rsidRDefault="00B56BBB" w:rsidP="00CD0426">
            <w:pPr>
              <w:jc w:val="both"/>
              <w:rPr>
                <w:rFonts w:ascii="Calibri" w:hAnsi="Calibri" w:cs="Calibri"/>
              </w:rPr>
            </w:pPr>
          </w:p>
        </w:tc>
      </w:tr>
      <w:tr w:rsidR="00B56BBB" w:rsidRPr="007D4969" w14:paraId="5EC2EDC0" w14:textId="77777777" w:rsidTr="00B56BBB">
        <w:trPr>
          <w:trHeight w:val="237"/>
        </w:trPr>
        <w:tc>
          <w:tcPr>
            <w:tcW w:w="2551" w:type="dxa"/>
            <w:tcBorders>
              <w:top w:val="single" w:sz="6" w:space="0" w:color="auto"/>
              <w:bottom w:val="single" w:sz="6" w:space="0" w:color="auto"/>
            </w:tcBorders>
          </w:tcPr>
          <w:p w14:paraId="36C22F4B" w14:textId="77777777" w:rsidR="00B56BBB" w:rsidRPr="007D4969" w:rsidRDefault="00B56BBB" w:rsidP="00CD0426">
            <w:pPr>
              <w:jc w:val="both"/>
              <w:rPr>
                <w:rFonts w:ascii="Calibri" w:hAnsi="Calibri" w:cs="Calibri"/>
              </w:rPr>
            </w:pPr>
            <w:r w:rsidRPr="007D4969">
              <w:rPr>
                <w:rFonts w:ascii="Calibri" w:hAnsi="Calibri" w:cs="Calibri"/>
              </w:rPr>
              <w:t>3=Incapacity</w:t>
            </w:r>
          </w:p>
        </w:tc>
        <w:tc>
          <w:tcPr>
            <w:tcW w:w="2689" w:type="dxa"/>
            <w:tcBorders>
              <w:top w:val="single" w:sz="6" w:space="0" w:color="auto"/>
              <w:bottom w:val="single" w:sz="6" w:space="0" w:color="auto"/>
            </w:tcBorders>
          </w:tcPr>
          <w:p w14:paraId="529D1255" w14:textId="77777777" w:rsidR="00B56BBB" w:rsidRPr="007D4969" w:rsidRDefault="00B56BBB" w:rsidP="00CD0426">
            <w:pPr>
              <w:ind w:left="22"/>
              <w:rPr>
                <w:rFonts w:ascii="Calibri" w:hAnsi="Calibri" w:cs="Calibri"/>
              </w:rPr>
            </w:pPr>
            <w:r w:rsidRPr="007D4969">
              <w:rPr>
                <w:rFonts w:ascii="Calibri" w:hAnsi="Calibri" w:cs="Calibri"/>
              </w:rPr>
              <w:t>3=Likely</w:t>
            </w:r>
          </w:p>
        </w:tc>
        <w:tc>
          <w:tcPr>
            <w:tcW w:w="680" w:type="dxa"/>
            <w:vMerge/>
            <w:tcBorders>
              <w:top w:val="single" w:sz="6" w:space="0" w:color="auto"/>
              <w:bottom w:val="single" w:sz="6" w:space="0" w:color="auto"/>
            </w:tcBorders>
            <w:vAlign w:val="center"/>
          </w:tcPr>
          <w:p w14:paraId="6ED528A8" w14:textId="77777777" w:rsidR="00B56BBB" w:rsidRPr="007D4969" w:rsidRDefault="00B56BBB" w:rsidP="00CD0426">
            <w:pPr>
              <w:rPr>
                <w:rFonts w:ascii="Calibri" w:hAnsi="Calibri" w:cs="Calibri"/>
                <w:b/>
              </w:rPr>
            </w:pPr>
          </w:p>
        </w:tc>
        <w:tc>
          <w:tcPr>
            <w:tcW w:w="9106" w:type="dxa"/>
            <w:vMerge/>
            <w:tcBorders>
              <w:top w:val="single" w:sz="6" w:space="0" w:color="auto"/>
              <w:bottom w:val="single" w:sz="6" w:space="0" w:color="auto"/>
            </w:tcBorders>
          </w:tcPr>
          <w:p w14:paraId="0285B6D0" w14:textId="77777777" w:rsidR="00B56BBB" w:rsidRPr="007D4969" w:rsidRDefault="00B56BBB" w:rsidP="00CD0426">
            <w:pPr>
              <w:jc w:val="both"/>
              <w:rPr>
                <w:rFonts w:ascii="Calibri" w:hAnsi="Calibri" w:cs="Calibri"/>
              </w:rPr>
            </w:pPr>
          </w:p>
        </w:tc>
      </w:tr>
      <w:tr w:rsidR="00B56BBB" w:rsidRPr="007D4969" w14:paraId="13866CC0" w14:textId="77777777" w:rsidTr="00B56BBB">
        <w:trPr>
          <w:trHeight w:val="237"/>
        </w:trPr>
        <w:tc>
          <w:tcPr>
            <w:tcW w:w="2551" w:type="dxa"/>
            <w:tcBorders>
              <w:top w:val="single" w:sz="6" w:space="0" w:color="auto"/>
              <w:bottom w:val="single" w:sz="6" w:space="0" w:color="auto"/>
            </w:tcBorders>
          </w:tcPr>
          <w:p w14:paraId="7727D4B0" w14:textId="77777777" w:rsidR="00B56BBB" w:rsidRPr="007D4969" w:rsidRDefault="00B56BBB" w:rsidP="00CD0426">
            <w:pPr>
              <w:jc w:val="both"/>
              <w:rPr>
                <w:rFonts w:ascii="Calibri" w:hAnsi="Calibri" w:cs="Calibri"/>
              </w:rPr>
            </w:pPr>
            <w:r w:rsidRPr="007D4969">
              <w:rPr>
                <w:rFonts w:ascii="Calibri" w:hAnsi="Calibri" w:cs="Calibri"/>
              </w:rPr>
              <w:t>2=Pain</w:t>
            </w:r>
          </w:p>
        </w:tc>
        <w:tc>
          <w:tcPr>
            <w:tcW w:w="2689" w:type="dxa"/>
            <w:tcBorders>
              <w:top w:val="single" w:sz="6" w:space="0" w:color="auto"/>
              <w:bottom w:val="single" w:sz="6" w:space="0" w:color="auto"/>
            </w:tcBorders>
          </w:tcPr>
          <w:p w14:paraId="4E175108" w14:textId="77777777" w:rsidR="00B56BBB" w:rsidRPr="007D4969" w:rsidRDefault="00B56BBB" w:rsidP="00CD0426">
            <w:pPr>
              <w:ind w:left="22"/>
              <w:rPr>
                <w:rFonts w:ascii="Calibri" w:hAnsi="Calibri" w:cs="Calibri"/>
              </w:rPr>
            </w:pPr>
            <w:r w:rsidRPr="007D4969">
              <w:rPr>
                <w:rFonts w:ascii="Calibri" w:hAnsi="Calibri" w:cs="Calibri"/>
              </w:rPr>
              <w:t>2=Unlikely</w:t>
            </w:r>
          </w:p>
        </w:tc>
        <w:tc>
          <w:tcPr>
            <w:tcW w:w="680" w:type="dxa"/>
            <w:tcBorders>
              <w:top w:val="single" w:sz="6" w:space="0" w:color="auto"/>
              <w:bottom w:val="single" w:sz="6" w:space="0" w:color="auto"/>
            </w:tcBorders>
            <w:vAlign w:val="center"/>
          </w:tcPr>
          <w:p w14:paraId="6F8C8BBA" w14:textId="77777777" w:rsidR="00B56BBB" w:rsidRPr="007D4969" w:rsidRDefault="00B56BBB" w:rsidP="00CD0426">
            <w:pPr>
              <w:rPr>
                <w:rFonts w:ascii="Calibri" w:hAnsi="Calibri" w:cs="Calibri"/>
                <w:b/>
              </w:rPr>
            </w:pPr>
            <w:r w:rsidRPr="007D4969">
              <w:rPr>
                <w:rFonts w:ascii="Calibri" w:hAnsi="Calibri" w:cs="Calibri"/>
                <w:b/>
              </w:rPr>
              <w:t>5-12</w:t>
            </w:r>
          </w:p>
        </w:tc>
        <w:tc>
          <w:tcPr>
            <w:tcW w:w="9106" w:type="dxa"/>
            <w:tcBorders>
              <w:top w:val="single" w:sz="6" w:space="0" w:color="auto"/>
              <w:bottom w:val="single" w:sz="6" w:space="0" w:color="auto"/>
            </w:tcBorders>
          </w:tcPr>
          <w:p w14:paraId="7DD94704" w14:textId="77777777" w:rsidR="00B56BBB" w:rsidRPr="007D4969" w:rsidRDefault="00B56BBB" w:rsidP="00CD0426">
            <w:pPr>
              <w:jc w:val="both"/>
              <w:rPr>
                <w:rFonts w:ascii="Calibri" w:hAnsi="Calibri" w:cs="Calibri"/>
              </w:rPr>
            </w:pPr>
            <w:r w:rsidRPr="007D4969">
              <w:rPr>
                <w:rFonts w:ascii="Calibri" w:hAnsi="Calibri" w:cs="Calibri"/>
              </w:rPr>
              <w:t>May be considered as significant risk and will require an appropriate level of resources.</w:t>
            </w:r>
          </w:p>
        </w:tc>
      </w:tr>
      <w:tr w:rsidR="00B56BBB" w:rsidRPr="007D4969" w14:paraId="262AB03E" w14:textId="77777777" w:rsidTr="00B56BBB">
        <w:trPr>
          <w:trHeight w:val="241"/>
        </w:trPr>
        <w:tc>
          <w:tcPr>
            <w:tcW w:w="2551" w:type="dxa"/>
            <w:tcBorders>
              <w:top w:val="single" w:sz="6" w:space="0" w:color="auto"/>
            </w:tcBorders>
          </w:tcPr>
          <w:p w14:paraId="2706C4D0" w14:textId="77777777" w:rsidR="00B56BBB" w:rsidRPr="007D4969" w:rsidRDefault="00B56BBB" w:rsidP="00CD0426">
            <w:pPr>
              <w:jc w:val="both"/>
              <w:rPr>
                <w:rFonts w:ascii="Calibri" w:hAnsi="Calibri" w:cs="Calibri"/>
              </w:rPr>
            </w:pPr>
            <w:r w:rsidRPr="007D4969">
              <w:rPr>
                <w:rFonts w:ascii="Calibri" w:hAnsi="Calibri" w:cs="Calibri"/>
              </w:rPr>
              <w:t>1=Discomfort</w:t>
            </w:r>
          </w:p>
        </w:tc>
        <w:tc>
          <w:tcPr>
            <w:tcW w:w="2689" w:type="dxa"/>
            <w:tcBorders>
              <w:top w:val="single" w:sz="6" w:space="0" w:color="auto"/>
            </w:tcBorders>
          </w:tcPr>
          <w:p w14:paraId="49B928D8" w14:textId="77777777" w:rsidR="00B56BBB" w:rsidRPr="007D4969" w:rsidRDefault="00B56BBB" w:rsidP="00CD0426">
            <w:pPr>
              <w:ind w:left="22"/>
              <w:rPr>
                <w:rFonts w:ascii="Calibri" w:hAnsi="Calibri" w:cs="Calibri"/>
              </w:rPr>
            </w:pPr>
            <w:r w:rsidRPr="007D4969">
              <w:rPr>
                <w:rFonts w:ascii="Calibri" w:hAnsi="Calibri" w:cs="Calibri"/>
              </w:rPr>
              <w:t>1=Very unlikely</w:t>
            </w:r>
          </w:p>
        </w:tc>
        <w:tc>
          <w:tcPr>
            <w:tcW w:w="680" w:type="dxa"/>
            <w:vMerge w:val="restart"/>
            <w:tcBorders>
              <w:top w:val="single" w:sz="6" w:space="0" w:color="auto"/>
            </w:tcBorders>
            <w:vAlign w:val="center"/>
          </w:tcPr>
          <w:p w14:paraId="5F60B2AB" w14:textId="77777777" w:rsidR="00B56BBB" w:rsidRPr="007D4969" w:rsidRDefault="00B56BBB" w:rsidP="00CD0426">
            <w:pPr>
              <w:rPr>
                <w:rFonts w:ascii="Calibri" w:hAnsi="Calibri" w:cs="Calibri"/>
                <w:b/>
              </w:rPr>
            </w:pPr>
            <w:r w:rsidRPr="007D4969">
              <w:rPr>
                <w:rFonts w:ascii="Calibri" w:hAnsi="Calibri" w:cs="Calibri"/>
                <w:b/>
              </w:rPr>
              <w:t>1-5</w:t>
            </w:r>
          </w:p>
        </w:tc>
        <w:tc>
          <w:tcPr>
            <w:tcW w:w="9106" w:type="dxa"/>
            <w:vMerge w:val="restart"/>
            <w:tcBorders>
              <w:top w:val="single" w:sz="6" w:space="0" w:color="auto"/>
            </w:tcBorders>
          </w:tcPr>
          <w:p w14:paraId="1BB33FE9" w14:textId="77777777" w:rsidR="00B56BBB" w:rsidRPr="007D4969" w:rsidRDefault="00B56BBB" w:rsidP="00CD0426">
            <w:pPr>
              <w:jc w:val="both"/>
              <w:rPr>
                <w:rFonts w:ascii="Calibri" w:hAnsi="Calibri" w:cs="Calibri"/>
              </w:rPr>
            </w:pPr>
            <w:r w:rsidRPr="007D4969">
              <w:rPr>
                <w:rFonts w:ascii="Calibri" w:hAnsi="Calibri" w:cs="Calibri"/>
              </w:rPr>
              <w:t xml:space="preserve">May be considered as low risk; </w:t>
            </w:r>
            <w:proofErr w:type="gramStart"/>
            <w:r w:rsidRPr="007D4969">
              <w:rPr>
                <w:rFonts w:ascii="Calibri" w:hAnsi="Calibri" w:cs="Calibri"/>
              </w:rPr>
              <w:t>however</w:t>
            </w:r>
            <w:proofErr w:type="gramEnd"/>
            <w:r w:rsidRPr="007D4969">
              <w:rPr>
                <w:rFonts w:ascii="Calibri" w:hAnsi="Calibri" w:cs="Calibri"/>
              </w:rPr>
              <w:t xml:space="preserve"> actions should still be taken to attempt to reduce these risks further </w:t>
            </w:r>
          </w:p>
          <w:p w14:paraId="46A795CD" w14:textId="77777777" w:rsidR="00B56BBB" w:rsidRPr="007D4969" w:rsidRDefault="00B56BBB" w:rsidP="00CD0426">
            <w:pPr>
              <w:jc w:val="both"/>
              <w:rPr>
                <w:rFonts w:ascii="Calibri" w:hAnsi="Calibri" w:cs="Calibri"/>
              </w:rPr>
            </w:pPr>
            <w:r w:rsidRPr="007D4969">
              <w:rPr>
                <w:rFonts w:ascii="Calibri" w:hAnsi="Calibri" w:cs="Calibri"/>
              </w:rPr>
              <w:t>to an acceptable level if possible.</w:t>
            </w:r>
          </w:p>
        </w:tc>
      </w:tr>
      <w:tr w:rsidR="00B56BBB" w:rsidRPr="007D4969" w14:paraId="269215FC" w14:textId="77777777" w:rsidTr="00B56BBB">
        <w:trPr>
          <w:trHeight w:val="240"/>
        </w:trPr>
        <w:tc>
          <w:tcPr>
            <w:tcW w:w="2551" w:type="dxa"/>
          </w:tcPr>
          <w:p w14:paraId="4EB7FB09" w14:textId="77777777" w:rsidR="00B56BBB" w:rsidRPr="007D4969" w:rsidRDefault="00B56BBB" w:rsidP="00CD0426">
            <w:pPr>
              <w:jc w:val="both"/>
              <w:rPr>
                <w:rFonts w:ascii="Calibri" w:hAnsi="Calibri" w:cs="Calibri"/>
              </w:rPr>
            </w:pPr>
          </w:p>
        </w:tc>
        <w:tc>
          <w:tcPr>
            <w:tcW w:w="2689" w:type="dxa"/>
          </w:tcPr>
          <w:p w14:paraId="0326712C" w14:textId="77777777" w:rsidR="00B56BBB" w:rsidRPr="007D4969" w:rsidRDefault="00B56BBB" w:rsidP="00CD0426">
            <w:pPr>
              <w:ind w:left="22"/>
              <w:rPr>
                <w:rFonts w:ascii="Calibri" w:hAnsi="Calibri" w:cs="Calibri"/>
              </w:rPr>
            </w:pPr>
          </w:p>
        </w:tc>
        <w:tc>
          <w:tcPr>
            <w:tcW w:w="680" w:type="dxa"/>
            <w:vMerge/>
          </w:tcPr>
          <w:p w14:paraId="74D063D9" w14:textId="77777777" w:rsidR="00B56BBB" w:rsidRPr="007D4969" w:rsidRDefault="00B56BBB" w:rsidP="00CD0426">
            <w:pPr>
              <w:rPr>
                <w:rFonts w:ascii="Calibri" w:hAnsi="Calibri" w:cs="Calibri"/>
                <w:b/>
              </w:rPr>
            </w:pPr>
          </w:p>
        </w:tc>
        <w:tc>
          <w:tcPr>
            <w:tcW w:w="9106" w:type="dxa"/>
            <w:vMerge/>
          </w:tcPr>
          <w:p w14:paraId="799364E1" w14:textId="77777777" w:rsidR="00B56BBB" w:rsidRPr="007D4969" w:rsidRDefault="00B56BBB" w:rsidP="00CD0426">
            <w:pPr>
              <w:jc w:val="both"/>
              <w:rPr>
                <w:rFonts w:ascii="Calibri" w:hAnsi="Calibri" w:cs="Calibri"/>
              </w:rPr>
            </w:pPr>
          </w:p>
        </w:tc>
      </w:tr>
    </w:tbl>
    <w:p w14:paraId="4D621CF8" w14:textId="77777777" w:rsidR="00B56BBB" w:rsidRPr="007D4969" w:rsidRDefault="00B56BBB" w:rsidP="00B56BBB">
      <w:pPr>
        <w:rPr>
          <w:rFonts w:ascii="Calibri" w:hAnsi="Calibri" w:cs="Calibri"/>
          <w:b/>
        </w:rPr>
      </w:pPr>
    </w:p>
    <w:p w14:paraId="47FE2751" w14:textId="77777777" w:rsidR="00B56BBB" w:rsidRPr="007D4969" w:rsidRDefault="00B56BBB" w:rsidP="00B56BBB">
      <w:pPr>
        <w:jc w:val="both"/>
        <w:rPr>
          <w:rFonts w:ascii="Calibri" w:hAnsi="Calibri" w:cs="Calibri"/>
          <w:b/>
        </w:rPr>
      </w:pPr>
      <w:r w:rsidRPr="007D4969">
        <w:rPr>
          <w:rFonts w:ascii="Calibri" w:hAnsi="Calibri" w:cs="Calibri"/>
          <w:b/>
        </w:rPr>
        <w:t>Risk Assessment Factor</w:t>
      </w:r>
    </w:p>
    <w:p w14:paraId="7C37245D" w14:textId="77777777" w:rsidR="00B56BBB" w:rsidRPr="007D4969" w:rsidRDefault="00B56BBB" w:rsidP="00B56BBB">
      <w:pPr>
        <w:jc w:val="both"/>
        <w:rPr>
          <w:rFonts w:ascii="Calibri" w:hAnsi="Calibri" w:cs="Calibri"/>
        </w:rPr>
      </w:pPr>
      <w:r w:rsidRPr="007D4969">
        <w:rPr>
          <w:rFonts w:ascii="Calibri" w:hAnsi="Calibri" w:cs="Calibri"/>
        </w:rPr>
        <w:t>To determine the risk factor for each hazard, multiply the severity number by the likelihood number.  This produces a number on a scale of 1 to 25.  The numbers provide only an indication of priority and extent of risk, the higher the number the greater the priority and risk and therefore the more resources which may be necessary to control the risk.</w:t>
      </w:r>
    </w:p>
    <w:p w14:paraId="6A7B1119" w14:textId="77777777" w:rsidR="00B56BBB" w:rsidRPr="007D4969" w:rsidRDefault="00B56BBB" w:rsidP="00B56BBB">
      <w:pPr>
        <w:jc w:val="both"/>
        <w:rPr>
          <w:rFonts w:ascii="Calibri" w:hAnsi="Calibri" w:cs="Calibri"/>
        </w:rPr>
      </w:pPr>
      <w:r w:rsidRPr="007D4969">
        <w:rPr>
          <w:rFonts w:ascii="Calibri" w:hAnsi="Calibri" w:cs="Calibri"/>
        </w:rPr>
        <w:t xml:space="preserve">The following is </w:t>
      </w:r>
      <w:r w:rsidRPr="007D4969">
        <w:rPr>
          <w:rFonts w:ascii="Calibri" w:hAnsi="Calibri" w:cs="Calibri"/>
          <w:b/>
          <w:u w:val="single"/>
        </w:rPr>
        <w:t>only guidance</w:t>
      </w:r>
      <w:r w:rsidRPr="007D4969">
        <w:rPr>
          <w:rFonts w:ascii="Calibri" w:hAnsi="Calibri" w:cs="Calibri"/>
        </w:rPr>
        <w:t>. The key principle to work to is identifying risks and calculating the ‘Risk Factor’ (BEFORE), identifying and implementing measures to reduce these risks, then reassessing the risk factor (AFTER) before deciding whether the level of risk is acceptable.</w:t>
      </w:r>
    </w:p>
    <w:p w14:paraId="0E4BDC1A" w14:textId="77777777" w:rsidR="00B56BBB" w:rsidRPr="007D4969" w:rsidRDefault="00B56BBB" w:rsidP="00B56BBB">
      <w:pPr>
        <w:jc w:val="both"/>
        <w:rPr>
          <w:rFonts w:ascii="Calibri" w:hAnsi="Calibri" w:cs="Calibri"/>
        </w:rPr>
      </w:pPr>
    </w:p>
    <w:p w14:paraId="0F479A21" w14:textId="77777777" w:rsidR="00B56BBB" w:rsidRPr="007D4969" w:rsidRDefault="00B56BBB" w:rsidP="00B56BBB">
      <w:pPr>
        <w:jc w:val="both"/>
        <w:rPr>
          <w:rFonts w:ascii="Calibri" w:hAnsi="Calibri" w:cs="Calibri"/>
          <w:b/>
        </w:rPr>
      </w:pPr>
      <w:r w:rsidRPr="007D4969">
        <w:rPr>
          <w:rFonts w:ascii="Calibri" w:hAnsi="Calibri" w:cs="Calibri"/>
          <w:b/>
        </w:rPr>
        <w:t>IMPORTANT</w:t>
      </w:r>
    </w:p>
    <w:p w14:paraId="48F09ECF" w14:textId="77777777" w:rsidR="00B56BBB" w:rsidRPr="007D4969" w:rsidRDefault="00B56BBB" w:rsidP="00B56BBB">
      <w:pPr>
        <w:jc w:val="both"/>
        <w:rPr>
          <w:rFonts w:ascii="Calibri" w:hAnsi="Calibri" w:cs="Calibri"/>
        </w:rPr>
      </w:pPr>
      <w:r w:rsidRPr="007D4969">
        <w:rPr>
          <w:rFonts w:ascii="Calibri" w:hAnsi="Calibri" w:cs="Calibri"/>
        </w:rPr>
        <w:t>This method only provides an indication of risk and is based upon subjective judgement therefore, employers must ensure to their satisfaction that the risk assessment and the actions taken to remove or avert the hazards identified are adequate.</w:t>
      </w:r>
    </w:p>
    <w:p w14:paraId="6F4F0999" w14:textId="4630144A" w:rsidR="00B56BBB" w:rsidRPr="007D4969" w:rsidRDefault="00B56BBB" w:rsidP="00B20A3D">
      <w:pPr>
        <w:rPr>
          <w:rFonts w:ascii="Calibri" w:hAnsi="Calibri" w:cs="Calibri"/>
          <w:b/>
        </w:rPr>
      </w:pPr>
    </w:p>
    <w:p w14:paraId="3D872F54" w14:textId="062F7832" w:rsidR="00B56BBB" w:rsidRPr="007D4969" w:rsidRDefault="00B56BBB" w:rsidP="00B20A3D">
      <w:pPr>
        <w:rPr>
          <w:rFonts w:ascii="Calibri" w:hAnsi="Calibri" w:cs="Calibri"/>
          <w:b/>
        </w:rPr>
      </w:pPr>
    </w:p>
    <w:p w14:paraId="6622BEFF" w14:textId="5E063C9D" w:rsidR="00B56BBB" w:rsidRPr="007D4969" w:rsidRDefault="00B56BBB" w:rsidP="00B20A3D">
      <w:pPr>
        <w:rPr>
          <w:rFonts w:ascii="Calibri" w:hAnsi="Calibri" w:cs="Calibri"/>
          <w:b/>
        </w:rPr>
      </w:pPr>
    </w:p>
    <w:p w14:paraId="3050362B" w14:textId="103ACF04" w:rsidR="00B56BBB" w:rsidRPr="007D4969" w:rsidRDefault="00B56BBB" w:rsidP="00B20A3D">
      <w:pPr>
        <w:rPr>
          <w:rFonts w:ascii="Calibri" w:hAnsi="Calibri" w:cs="Calibri"/>
          <w:b/>
        </w:rPr>
      </w:pPr>
    </w:p>
    <w:p w14:paraId="3B247331" w14:textId="0063F51F" w:rsidR="00B56BBB" w:rsidRPr="007D4969" w:rsidRDefault="00B56BBB" w:rsidP="00B20A3D">
      <w:pPr>
        <w:rPr>
          <w:rFonts w:ascii="Calibri" w:hAnsi="Calibri" w:cs="Calibri"/>
          <w:b/>
        </w:rPr>
      </w:pPr>
    </w:p>
    <w:p w14:paraId="15BF6355" w14:textId="6A5268C7" w:rsidR="00B56BBB" w:rsidRPr="007D4969" w:rsidRDefault="00B56BBB" w:rsidP="00B20A3D">
      <w:pPr>
        <w:rPr>
          <w:rFonts w:ascii="Calibri" w:hAnsi="Calibri" w:cs="Calibri"/>
          <w:b/>
        </w:rPr>
      </w:pPr>
    </w:p>
    <w:p w14:paraId="768A8BA3" w14:textId="3C1BED77" w:rsidR="00B56BBB" w:rsidRPr="007D4969" w:rsidRDefault="00B56BBB" w:rsidP="00B20A3D">
      <w:pPr>
        <w:rPr>
          <w:rFonts w:ascii="Calibri" w:hAnsi="Calibri" w:cs="Calibri"/>
          <w:b/>
        </w:rPr>
      </w:pPr>
    </w:p>
    <w:p w14:paraId="1671D4CF" w14:textId="27FDD63A" w:rsidR="00B56BBB" w:rsidRPr="007D4969" w:rsidRDefault="00B56BBB" w:rsidP="00B20A3D">
      <w:pPr>
        <w:rPr>
          <w:rFonts w:ascii="Calibri" w:hAnsi="Calibri" w:cs="Calibri"/>
          <w:b/>
        </w:rPr>
      </w:pPr>
    </w:p>
    <w:p w14:paraId="50103E6B" w14:textId="1A37766D" w:rsidR="00B56BBB" w:rsidRPr="007D4969" w:rsidRDefault="00B56BBB" w:rsidP="00B20A3D">
      <w:pPr>
        <w:rPr>
          <w:rFonts w:ascii="Calibri" w:hAnsi="Calibri" w:cs="Calibri"/>
          <w:b/>
        </w:rPr>
      </w:pPr>
    </w:p>
    <w:p w14:paraId="5CC6E81F" w14:textId="77777777" w:rsidR="00B56BBB" w:rsidRPr="007D4969" w:rsidRDefault="00B56BBB" w:rsidP="00B20A3D">
      <w:pPr>
        <w:rPr>
          <w:rFonts w:ascii="Calibri" w:hAnsi="Calibri" w:cs="Calibri"/>
          <w:b/>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614"/>
        <w:gridCol w:w="614"/>
        <w:gridCol w:w="614"/>
        <w:gridCol w:w="7088"/>
        <w:gridCol w:w="567"/>
        <w:gridCol w:w="567"/>
        <w:gridCol w:w="567"/>
        <w:gridCol w:w="1701"/>
      </w:tblGrid>
      <w:tr w:rsidR="00B20A3D" w:rsidRPr="007D4969" w14:paraId="06FE814F" w14:textId="77777777" w:rsidTr="00D267C9">
        <w:trPr>
          <w:cantSplit/>
          <w:trHeight w:val="699"/>
        </w:trPr>
        <w:tc>
          <w:tcPr>
            <w:tcW w:w="1668" w:type="dxa"/>
            <w:vMerge w:val="restart"/>
            <w:shd w:val="clear" w:color="auto" w:fill="BFBFBF" w:themeFill="background1" w:themeFillShade="BF"/>
            <w:vAlign w:val="center"/>
          </w:tcPr>
          <w:p w14:paraId="5589100B" w14:textId="77777777" w:rsidR="00B20A3D" w:rsidRPr="007D4969" w:rsidRDefault="00B20A3D" w:rsidP="00B20A3D">
            <w:pPr>
              <w:jc w:val="center"/>
              <w:rPr>
                <w:rFonts w:ascii="Calibri" w:hAnsi="Calibri" w:cs="Calibri"/>
                <w:b/>
              </w:rPr>
            </w:pPr>
            <w:r w:rsidRPr="007D4969">
              <w:rPr>
                <w:rFonts w:ascii="Calibri" w:hAnsi="Calibri" w:cs="Calibri"/>
                <w:b/>
              </w:rPr>
              <w:t>Identified risk</w:t>
            </w:r>
          </w:p>
        </w:tc>
        <w:tc>
          <w:tcPr>
            <w:tcW w:w="1134" w:type="dxa"/>
            <w:vMerge w:val="restart"/>
            <w:shd w:val="clear" w:color="auto" w:fill="BFBFBF" w:themeFill="background1" w:themeFillShade="BF"/>
            <w:vAlign w:val="center"/>
          </w:tcPr>
          <w:p w14:paraId="06395AB4" w14:textId="77777777" w:rsidR="00B20A3D" w:rsidRPr="007D4969" w:rsidRDefault="00B20A3D" w:rsidP="00B20A3D">
            <w:pPr>
              <w:jc w:val="center"/>
              <w:rPr>
                <w:rFonts w:ascii="Calibri" w:hAnsi="Calibri" w:cs="Calibri"/>
                <w:b/>
              </w:rPr>
            </w:pPr>
            <w:r w:rsidRPr="007D4969">
              <w:rPr>
                <w:rFonts w:ascii="Calibri" w:hAnsi="Calibri" w:cs="Calibri"/>
                <w:b/>
              </w:rPr>
              <w:t xml:space="preserve">Person(s) </w:t>
            </w:r>
            <w:r w:rsidRPr="007D4969">
              <w:rPr>
                <w:rFonts w:ascii="Calibri" w:hAnsi="Calibri" w:cs="Calibri"/>
                <w:b/>
              </w:rPr>
              <w:br/>
              <w:t>at risk</w:t>
            </w:r>
          </w:p>
        </w:tc>
        <w:tc>
          <w:tcPr>
            <w:tcW w:w="1842" w:type="dxa"/>
            <w:gridSpan w:val="3"/>
            <w:shd w:val="clear" w:color="auto" w:fill="BFBFBF" w:themeFill="background1" w:themeFillShade="BF"/>
          </w:tcPr>
          <w:p w14:paraId="615963A9" w14:textId="77777777" w:rsidR="00B20A3D" w:rsidRPr="007D4969" w:rsidRDefault="00B20A3D" w:rsidP="00B20A3D">
            <w:pPr>
              <w:jc w:val="center"/>
              <w:rPr>
                <w:rFonts w:ascii="Calibri" w:hAnsi="Calibri" w:cs="Calibri"/>
                <w:b/>
              </w:rPr>
            </w:pPr>
            <w:r w:rsidRPr="007D4969">
              <w:rPr>
                <w:rFonts w:ascii="Calibri" w:hAnsi="Calibri" w:cs="Calibri"/>
                <w:b/>
              </w:rPr>
              <w:t xml:space="preserve">Risk Level Before </w:t>
            </w:r>
            <w:proofErr w:type="gramStart"/>
            <w:r w:rsidRPr="007D4969">
              <w:rPr>
                <w:rFonts w:ascii="Calibri" w:hAnsi="Calibri" w:cs="Calibri"/>
                <w:b/>
              </w:rPr>
              <w:t>Control  1</w:t>
            </w:r>
            <w:proofErr w:type="gramEnd"/>
            <w:r w:rsidRPr="007D4969">
              <w:rPr>
                <w:rFonts w:ascii="Calibri" w:hAnsi="Calibri" w:cs="Calibri"/>
                <w:b/>
              </w:rPr>
              <w:t>- 5</w:t>
            </w:r>
          </w:p>
          <w:p w14:paraId="3D51340B" w14:textId="77777777" w:rsidR="00687CBE" w:rsidRPr="007D4969" w:rsidRDefault="00687CBE" w:rsidP="00B20A3D">
            <w:pPr>
              <w:jc w:val="center"/>
              <w:rPr>
                <w:rFonts w:ascii="Calibri" w:hAnsi="Calibri" w:cs="Calibri"/>
              </w:rPr>
            </w:pPr>
            <w:r w:rsidRPr="007D4969">
              <w:rPr>
                <w:rFonts w:ascii="Calibri" w:hAnsi="Calibri" w:cs="Calibri"/>
              </w:rPr>
              <w:t>(Before)</w:t>
            </w:r>
          </w:p>
        </w:tc>
        <w:tc>
          <w:tcPr>
            <w:tcW w:w="7088" w:type="dxa"/>
            <w:vMerge w:val="restart"/>
            <w:shd w:val="clear" w:color="auto" w:fill="BFBFBF" w:themeFill="background1" w:themeFillShade="BF"/>
            <w:vAlign w:val="center"/>
          </w:tcPr>
          <w:p w14:paraId="6F46682E" w14:textId="77777777" w:rsidR="00B20A3D" w:rsidRPr="007D4969" w:rsidRDefault="00B20A3D" w:rsidP="00B20A3D">
            <w:pPr>
              <w:jc w:val="center"/>
              <w:rPr>
                <w:rFonts w:ascii="Calibri" w:hAnsi="Calibri" w:cs="Calibri"/>
                <w:b/>
                <w:color w:val="FF0000"/>
              </w:rPr>
            </w:pPr>
          </w:p>
          <w:p w14:paraId="7B1792E9" w14:textId="77777777" w:rsidR="00B20A3D" w:rsidRPr="007D4969" w:rsidRDefault="00B20A3D" w:rsidP="00B20A3D">
            <w:pPr>
              <w:jc w:val="center"/>
              <w:rPr>
                <w:rFonts w:ascii="Calibri" w:hAnsi="Calibri" w:cs="Calibri"/>
                <w:b/>
              </w:rPr>
            </w:pPr>
            <w:r w:rsidRPr="007D4969">
              <w:rPr>
                <w:rFonts w:ascii="Calibri" w:hAnsi="Calibri" w:cs="Calibri"/>
                <w:b/>
              </w:rPr>
              <w:t>Control measures</w:t>
            </w:r>
          </w:p>
          <w:p w14:paraId="526BEB8E" w14:textId="77777777" w:rsidR="00B20A3D" w:rsidRPr="007D4969" w:rsidRDefault="00B20A3D" w:rsidP="00B20A3D">
            <w:pPr>
              <w:jc w:val="center"/>
              <w:rPr>
                <w:rFonts w:ascii="Calibri" w:hAnsi="Calibri" w:cs="Calibri"/>
                <w:b/>
                <w:color w:val="FF0000"/>
              </w:rPr>
            </w:pPr>
          </w:p>
        </w:tc>
        <w:tc>
          <w:tcPr>
            <w:tcW w:w="1701" w:type="dxa"/>
            <w:gridSpan w:val="3"/>
            <w:shd w:val="clear" w:color="auto" w:fill="BFBFBF" w:themeFill="background1" w:themeFillShade="BF"/>
          </w:tcPr>
          <w:p w14:paraId="11388A9E" w14:textId="77777777" w:rsidR="00B20A3D" w:rsidRPr="007D4969" w:rsidRDefault="00B20A3D" w:rsidP="00B20A3D">
            <w:pPr>
              <w:jc w:val="center"/>
              <w:rPr>
                <w:rFonts w:ascii="Calibri" w:hAnsi="Calibri" w:cs="Calibri"/>
                <w:b/>
              </w:rPr>
            </w:pPr>
            <w:r w:rsidRPr="007D4969">
              <w:rPr>
                <w:rFonts w:ascii="Calibri" w:hAnsi="Calibri" w:cs="Calibri"/>
                <w:b/>
              </w:rPr>
              <w:t>Risk Level After Control 1-5</w:t>
            </w:r>
          </w:p>
          <w:p w14:paraId="412A95AE" w14:textId="77777777" w:rsidR="00687CBE" w:rsidRPr="007D4969" w:rsidRDefault="00687CBE" w:rsidP="00B20A3D">
            <w:pPr>
              <w:jc w:val="center"/>
              <w:rPr>
                <w:rFonts w:ascii="Calibri" w:hAnsi="Calibri" w:cs="Calibri"/>
              </w:rPr>
            </w:pPr>
            <w:r w:rsidRPr="007D4969">
              <w:rPr>
                <w:rFonts w:ascii="Calibri" w:hAnsi="Calibri" w:cs="Calibri"/>
              </w:rPr>
              <w:t>(After)</w:t>
            </w:r>
          </w:p>
        </w:tc>
        <w:tc>
          <w:tcPr>
            <w:tcW w:w="1701" w:type="dxa"/>
            <w:vMerge w:val="restart"/>
            <w:shd w:val="clear" w:color="auto" w:fill="BFBFBF" w:themeFill="background1" w:themeFillShade="BF"/>
            <w:vAlign w:val="center"/>
          </w:tcPr>
          <w:p w14:paraId="19BD1C97" w14:textId="77777777" w:rsidR="00B20A3D" w:rsidRPr="007D4969" w:rsidRDefault="00B20A3D" w:rsidP="00B20A3D">
            <w:pPr>
              <w:jc w:val="center"/>
              <w:rPr>
                <w:rFonts w:ascii="Calibri" w:hAnsi="Calibri" w:cs="Calibri"/>
                <w:b/>
              </w:rPr>
            </w:pPr>
            <w:r w:rsidRPr="007D4969">
              <w:rPr>
                <w:rFonts w:ascii="Calibri" w:hAnsi="Calibri" w:cs="Calibri"/>
                <w:b/>
              </w:rPr>
              <w:t>Responsibility &amp; Date</w:t>
            </w:r>
          </w:p>
        </w:tc>
      </w:tr>
      <w:tr w:rsidR="00B20A3D" w:rsidRPr="007D4969" w14:paraId="7ED88B5A" w14:textId="77777777" w:rsidTr="00D267C9">
        <w:trPr>
          <w:cantSplit/>
          <w:trHeight w:val="1134"/>
        </w:trPr>
        <w:tc>
          <w:tcPr>
            <w:tcW w:w="1668" w:type="dxa"/>
            <w:vMerge/>
            <w:shd w:val="clear" w:color="auto" w:fill="auto"/>
            <w:vAlign w:val="center"/>
          </w:tcPr>
          <w:p w14:paraId="6CB36CDE" w14:textId="77777777" w:rsidR="00B20A3D" w:rsidRPr="007D4969" w:rsidRDefault="00B20A3D" w:rsidP="00B20A3D">
            <w:pPr>
              <w:jc w:val="center"/>
              <w:rPr>
                <w:rFonts w:ascii="Calibri" w:hAnsi="Calibri" w:cs="Calibri"/>
                <w:b/>
              </w:rPr>
            </w:pPr>
          </w:p>
        </w:tc>
        <w:tc>
          <w:tcPr>
            <w:tcW w:w="1134" w:type="dxa"/>
            <w:vMerge/>
            <w:vAlign w:val="center"/>
          </w:tcPr>
          <w:p w14:paraId="3A647131" w14:textId="77777777" w:rsidR="00B20A3D" w:rsidRPr="007D4969" w:rsidRDefault="00B20A3D" w:rsidP="00B20A3D">
            <w:pPr>
              <w:jc w:val="center"/>
              <w:rPr>
                <w:rFonts w:ascii="Calibri" w:hAnsi="Calibri" w:cs="Calibri"/>
                <w:b/>
              </w:rPr>
            </w:pPr>
          </w:p>
        </w:tc>
        <w:tc>
          <w:tcPr>
            <w:tcW w:w="614" w:type="dxa"/>
            <w:textDirection w:val="tbRl"/>
          </w:tcPr>
          <w:p w14:paraId="3A57380C" w14:textId="77777777" w:rsidR="00B20A3D" w:rsidRPr="007D4969" w:rsidRDefault="00B20A3D" w:rsidP="00B20A3D">
            <w:pPr>
              <w:ind w:left="113" w:right="113"/>
              <w:jc w:val="center"/>
              <w:rPr>
                <w:rFonts w:ascii="Calibri" w:hAnsi="Calibri" w:cs="Calibri"/>
              </w:rPr>
            </w:pPr>
            <w:r w:rsidRPr="007D4969">
              <w:rPr>
                <w:rFonts w:ascii="Calibri" w:hAnsi="Calibri" w:cs="Calibri"/>
              </w:rPr>
              <w:t>Severity</w:t>
            </w:r>
          </w:p>
        </w:tc>
        <w:tc>
          <w:tcPr>
            <w:tcW w:w="614" w:type="dxa"/>
            <w:textDirection w:val="tbRl"/>
          </w:tcPr>
          <w:p w14:paraId="3F0DF6A2" w14:textId="77777777" w:rsidR="00B20A3D" w:rsidRPr="007D4969" w:rsidRDefault="00B20A3D" w:rsidP="00B20A3D">
            <w:pPr>
              <w:ind w:left="113" w:right="113"/>
              <w:jc w:val="center"/>
              <w:rPr>
                <w:rFonts w:ascii="Calibri" w:hAnsi="Calibri" w:cs="Calibri"/>
              </w:rPr>
            </w:pPr>
            <w:r w:rsidRPr="007D4969">
              <w:rPr>
                <w:rFonts w:ascii="Calibri" w:hAnsi="Calibri" w:cs="Calibri"/>
              </w:rPr>
              <w:t>Likelihood</w:t>
            </w:r>
          </w:p>
        </w:tc>
        <w:tc>
          <w:tcPr>
            <w:tcW w:w="614" w:type="dxa"/>
            <w:textDirection w:val="tbRl"/>
          </w:tcPr>
          <w:p w14:paraId="15BB6944" w14:textId="77777777" w:rsidR="00B20A3D" w:rsidRPr="007D4969" w:rsidRDefault="00B20A3D" w:rsidP="00B20A3D">
            <w:pPr>
              <w:ind w:left="113" w:right="113"/>
              <w:jc w:val="center"/>
              <w:rPr>
                <w:rFonts w:ascii="Calibri" w:hAnsi="Calibri" w:cs="Calibri"/>
              </w:rPr>
            </w:pPr>
            <w:r w:rsidRPr="007D4969">
              <w:rPr>
                <w:rFonts w:ascii="Calibri" w:hAnsi="Calibri" w:cs="Calibri"/>
              </w:rPr>
              <w:t>Total</w:t>
            </w:r>
          </w:p>
        </w:tc>
        <w:tc>
          <w:tcPr>
            <w:tcW w:w="7088" w:type="dxa"/>
            <w:vMerge/>
            <w:shd w:val="clear" w:color="auto" w:fill="auto"/>
            <w:vAlign w:val="center"/>
          </w:tcPr>
          <w:p w14:paraId="51C202F6" w14:textId="77777777" w:rsidR="00B20A3D" w:rsidRPr="007D4969" w:rsidRDefault="00B20A3D" w:rsidP="00B20A3D">
            <w:pPr>
              <w:numPr>
                <w:ilvl w:val="0"/>
                <w:numId w:val="22"/>
              </w:numPr>
              <w:rPr>
                <w:rFonts w:ascii="Calibri" w:hAnsi="Calibri" w:cs="Calibri"/>
                <w:b/>
                <w:color w:val="FF0000"/>
              </w:rPr>
            </w:pPr>
          </w:p>
        </w:tc>
        <w:tc>
          <w:tcPr>
            <w:tcW w:w="567" w:type="dxa"/>
            <w:textDirection w:val="tbRl"/>
          </w:tcPr>
          <w:p w14:paraId="1AF8661F" w14:textId="77777777" w:rsidR="00B20A3D" w:rsidRPr="007D4969" w:rsidRDefault="00B20A3D" w:rsidP="00B20A3D">
            <w:pPr>
              <w:ind w:left="113" w:right="113"/>
              <w:jc w:val="center"/>
              <w:rPr>
                <w:rFonts w:ascii="Calibri" w:hAnsi="Calibri" w:cs="Calibri"/>
              </w:rPr>
            </w:pPr>
            <w:r w:rsidRPr="007D4969">
              <w:rPr>
                <w:rFonts w:ascii="Calibri" w:hAnsi="Calibri" w:cs="Calibri"/>
              </w:rPr>
              <w:t>Severity</w:t>
            </w:r>
          </w:p>
        </w:tc>
        <w:tc>
          <w:tcPr>
            <w:tcW w:w="567" w:type="dxa"/>
            <w:textDirection w:val="tbRl"/>
          </w:tcPr>
          <w:p w14:paraId="46726311" w14:textId="77777777" w:rsidR="00B20A3D" w:rsidRPr="007D4969" w:rsidRDefault="00B20A3D" w:rsidP="00B20A3D">
            <w:pPr>
              <w:ind w:left="113" w:right="113"/>
              <w:jc w:val="center"/>
              <w:rPr>
                <w:rFonts w:ascii="Calibri" w:hAnsi="Calibri" w:cs="Calibri"/>
              </w:rPr>
            </w:pPr>
            <w:r w:rsidRPr="007D4969">
              <w:rPr>
                <w:rFonts w:ascii="Calibri" w:hAnsi="Calibri" w:cs="Calibri"/>
              </w:rPr>
              <w:t>likelihood</w:t>
            </w:r>
          </w:p>
        </w:tc>
        <w:tc>
          <w:tcPr>
            <w:tcW w:w="567" w:type="dxa"/>
            <w:textDirection w:val="tbRl"/>
          </w:tcPr>
          <w:p w14:paraId="2D4F58AC" w14:textId="77777777" w:rsidR="00B20A3D" w:rsidRPr="007D4969" w:rsidRDefault="00B20A3D" w:rsidP="00B20A3D">
            <w:pPr>
              <w:ind w:left="113" w:right="113"/>
              <w:jc w:val="center"/>
              <w:rPr>
                <w:rFonts w:ascii="Calibri" w:hAnsi="Calibri" w:cs="Calibri"/>
              </w:rPr>
            </w:pPr>
            <w:r w:rsidRPr="007D4969">
              <w:rPr>
                <w:rFonts w:ascii="Calibri" w:hAnsi="Calibri" w:cs="Calibri"/>
              </w:rPr>
              <w:t>Total</w:t>
            </w:r>
          </w:p>
        </w:tc>
        <w:tc>
          <w:tcPr>
            <w:tcW w:w="1701" w:type="dxa"/>
            <w:vMerge/>
            <w:shd w:val="clear" w:color="auto" w:fill="auto"/>
            <w:vAlign w:val="center"/>
          </w:tcPr>
          <w:p w14:paraId="58097BA0" w14:textId="77777777" w:rsidR="00B20A3D" w:rsidRPr="007D4969" w:rsidRDefault="00B20A3D" w:rsidP="00B20A3D">
            <w:pPr>
              <w:jc w:val="center"/>
              <w:rPr>
                <w:rFonts w:ascii="Calibri" w:hAnsi="Calibri" w:cs="Calibri"/>
                <w:b/>
              </w:rPr>
            </w:pPr>
          </w:p>
        </w:tc>
      </w:tr>
      <w:tr w:rsidR="001B05A7" w:rsidRPr="007D4969" w14:paraId="4614C502" w14:textId="77777777" w:rsidTr="001B05A7">
        <w:trPr>
          <w:trHeight w:val="797"/>
        </w:trPr>
        <w:tc>
          <w:tcPr>
            <w:tcW w:w="15134" w:type="dxa"/>
            <w:gridSpan w:val="10"/>
            <w:shd w:val="clear" w:color="auto" w:fill="auto"/>
          </w:tcPr>
          <w:p w14:paraId="08ACD7D0" w14:textId="77777777" w:rsidR="001B05A7" w:rsidRPr="005A65FD" w:rsidRDefault="001B05A7" w:rsidP="001B05A7">
            <w:pPr>
              <w:rPr>
                <w:rFonts w:ascii="Calibri" w:hAnsi="Calibri" w:cs="Calibri"/>
                <w:sz w:val="22"/>
              </w:rPr>
            </w:pPr>
            <w:r w:rsidRPr="005A65FD">
              <w:rPr>
                <w:rFonts w:ascii="Calibri" w:hAnsi="Calibri" w:cs="Calibri"/>
                <w:sz w:val="22"/>
              </w:rPr>
              <w:t>Milo is a pug dog who belongs to the headteacher, Mrs Helen King.</w:t>
            </w:r>
          </w:p>
          <w:p w14:paraId="04C2F3EF" w14:textId="7EB7AA67" w:rsidR="001B05A7" w:rsidRPr="007D4969" w:rsidRDefault="001B05A7" w:rsidP="001B05A7">
            <w:pPr>
              <w:rPr>
                <w:rFonts w:ascii="Calibri" w:hAnsi="Calibri" w:cs="Calibri"/>
              </w:rPr>
            </w:pPr>
            <w:r w:rsidRPr="005A65FD">
              <w:rPr>
                <w:rFonts w:ascii="Calibri" w:hAnsi="Calibri" w:cs="Calibri"/>
                <w:sz w:val="22"/>
              </w:rPr>
              <w:t>Milo was born on 12</w:t>
            </w:r>
            <w:r w:rsidRPr="005A65FD">
              <w:rPr>
                <w:rFonts w:ascii="Calibri" w:hAnsi="Calibri" w:cs="Calibri"/>
                <w:sz w:val="22"/>
                <w:vertAlign w:val="superscript"/>
              </w:rPr>
              <w:t>th</w:t>
            </w:r>
            <w:r w:rsidRPr="005A65FD">
              <w:rPr>
                <w:rFonts w:ascii="Calibri" w:hAnsi="Calibri" w:cs="Calibri"/>
                <w:sz w:val="22"/>
              </w:rPr>
              <w:t xml:space="preserve"> November 2020.</w:t>
            </w:r>
          </w:p>
        </w:tc>
      </w:tr>
      <w:tr w:rsidR="00AC5BDC" w:rsidRPr="007D4969" w14:paraId="0D8F5F16" w14:textId="77777777" w:rsidTr="00FF1A9C">
        <w:tc>
          <w:tcPr>
            <w:tcW w:w="1668" w:type="dxa"/>
            <w:shd w:val="clear" w:color="auto" w:fill="auto"/>
          </w:tcPr>
          <w:p w14:paraId="546700EB" w14:textId="7D15622A" w:rsidR="00AC5BDC" w:rsidRPr="007D4969" w:rsidRDefault="00AC5BDC" w:rsidP="00F76CB7">
            <w:pPr>
              <w:rPr>
                <w:rFonts w:ascii="Calibri" w:hAnsi="Calibri" w:cs="Calibri"/>
                <w:b/>
              </w:rPr>
            </w:pPr>
            <w:r>
              <w:rPr>
                <w:rFonts w:ascii="Calibri" w:hAnsi="Calibri" w:cs="Calibri"/>
                <w:b/>
              </w:rPr>
              <w:t>Welfare of Milo</w:t>
            </w:r>
          </w:p>
        </w:tc>
        <w:tc>
          <w:tcPr>
            <w:tcW w:w="1134" w:type="dxa"/>
          </w:tcPr>
          <w:p w14:paraId="0E9B0FB7" w14:textId="3F7AC1D7" w:rsidR="00AC5BDC" w:rsidRPr="007D4969" w:rsidRDefault="00786B9F" w:rsidP="00AC5BDC">
            <w:pPr>
              <w:jc w:val="center"/>
              <w:rPr>
                <w:rFonts w:ascii="Calibri" w:hAnsi="Calibri" w:cs="Calibri"/>
              </w:rPr>
            </w:pPr>
            <w:r>
              <w:rPr>
                <w:rFonts w:ascii="Calibri" w:hAnsi="Calibri" w:cs="Calibri"/>
              </w:rPr>
              <w:t>Milo</w:t>
            </w:r>
          </w:p>
        </w:tc>
        <w:tc>
          <w:tcPr>
            <w:tcW w:w="614" w:type="dxa"/>
          </w:tcPr>
          <w:p w14:paraId="6DB698E0" w14:textId="271ABB63" w:rsidR="00AC5BDC" w:rsidRPr="007D4969" w:rsidRDefault="00F76CB7" w:rsidP="00AC5BDC">
            <w:pPr>
              <w:jc w:val="center"/>
              <w:rPr>
                <w:rFonts w:ascii="Calibri" w:hAnsi="Calibri" w:cs="Calibri"/>
              </w:rPr>
            </w:pPr>
            <w:r>
              <w:rPr>
                <w:rFonts w:ascii="Calibri" w:hAnsi="Calibri" w:cs="Calibri"/>
              </w:rPr>
              <w:t>5</w:t>
            </w:r>
          </w:p>
        </w:tc>
        <w:tc>
          <w:tcPr>
            <w:tcW w:w="614" w:type="dxa"/>
          </w:tcPr>
          <w:p w14:paraId="1113A876" w14:textId="042F02CC" w:rsidR="00AC5BDC" w:rsidRPr="007D4969" w:rsidRDefault="00F76CB7" w:rsidP="00AC5BDC">
            <w:pPr>
              <w:jc w:val="center"/>
              <w:rPr>
                <w:rFonts w:ascii="Calibri" w:hAnsi="Calibri" w:cs="Calibri"/>
              </w:rPr>
            </w:pPr>
            <w:r>
              <w:rPr>
                <w:rFonts w:ascii="Calibri" w:hAnsi="Calibri" w:cs="Calibri"/>
              </w:rPr>
              <w:t>2</w:t>
            </w:r>
          </w:p>
        </w:tc>
        <w:tc>
          <w:tcPr>
            <w:tcW w:w="614" w:type="dxa"/>
          </w:tcPr>
          <w:p w14:paraId="3A327DAD" w14:textId="0FCDEAD4" w:rsidR="00AC5BDC" w:rsidRPr="007D4969" w:rsidRDefault="00F76CB7" w:rsidP="00AC5BDC">
            <w:pPr>
              <w:jc w:val="center"/>
              <w:rPr>
                <w:rFonts w:ascii="Calibri" w:hAnsi="Calibri" w:cs="Calibri"/>
              </w:rPr>
            </w:pPr>
            <w:r>
              <w:rPr>
                <w:rFonts w:ascii="Calibri" w:hAnsi="Calibri" w:cs="Calibri"/>
              </w:rPr>
              <w:t>10</w:t>
            </w:r>
          </w:p>
        </w:tc>
        <w:tc>
          <w:tcPr>
            <w:tcW w:w="7088" w:type="dxa"/>
            <w:shd w:val="clear" w:color="auto" w:fill="auto"/>
          </w:tcPr>
          <w:p w14:paraId="2744A546" w14:textId="66A5851A" w:rsidR="00AC5BDC" w:rsidRDefault="00AC5BDC"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 xml:space="preserve">If Milo shows any signs of </w:t>
            </w:r>
            <w:r w:rsidRPr="00AC5BDC">
              <w:rPr>
                <w:rFonts w:ascii="Calibri" w:hAnsi="Calibri" w:cs="Calibri"/>
                <w:sz w:val="20"/>
                <w:szCs w:val="20"/>
              </w:rPr>
              <w:t>being unwell</w:t>
            </w:r>
            <w:r w:rsidRPr="007D4969">
              <w:rPr>
                <w:rFonts w:ascii="Calibri" w:hAnsi="Calibri" w:cs="Calibri"/>
                <w:sz w:val="20"/>
                <w:szCs w:val="20"/>
              </w:rPr>
              <w:t xml:space="preserve"> </w:t>
            </w:r>
            <w:r w:rsidR="001B05A7">
              <w:rPr>
                <w:rFonts w:ascii="Calibri" w:hAnsi="Calibri" w:cs="Calibri"/>
                <w:sz w:val="20"/>
                <w:szCs w:val="20"/>
              </w:rPr>
              <w:t xml:space="preserve">at home, </w:t>
            </w:r>
            <w:r>
              <w:rPr>
                <w:rFonts w:ascii="Calibri" w:hAnsi="Calibri" w:cs="Calibri"/>
                <w:sz w:val="20"/>
                <w:szCs w:val="20"/>
              </w:rPr>
              <w:t xml:space="preserve">he will not </w:t>
            </w:r>
            <w:r w:rsidR="001B05A7">
              <w:rPr>
                <w:rFonts w:ascii="Calibri" w:hAnsi="Calibri" w:cs="Calibri"/>
                <w:sz w:val="20"/>
                <w:szCs w:val="20"/>
              </w:rPr>
              <w:t>be brought</w:t>
            </w:r>
            <w:r>
              <w:rPr>
                <w:rFonts w:ascii="Calibri" w:hAnsi="Calibri" w:cs="Calibri"/>
                <w:sz w:val="20"/>
                <w:szCs w:val="20"/>
              </w:rPr>
              <w:t xml:space="preserve"> into the school</w:t>
            </w:r>
            <w:r w:rsidR="001B05A7">
              <w:rPr>
                <w:rFonts w:ascii="Calibri" w:hAnsi="Calibri" w:cs="Calibri"/>
                <w:sz w:val="20"/>
                <w:szCs w:val="20"/>
              </w:rPr>
              <w:t>;</w:t>
            </w:r>
          </w:p>
          <w:p w14:paraId="3CFA7474" w14:textId="34F53FB6" w:rsidR="00AC5BDC" w:rsidRPr="00DC3BC2" w:rsidRDefault="00AC5BDC"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 xml:space="preserve">If </w:t>
            </w:r>
            <w:r w:rsidRPr="00AC5BDC">
              <w:rPr>
                <w:rFonts w:ascii="Calibri" w:hAnsi="Calibri" w:cs="Calibri"/>
                <w:sz w:val="20"/>
                <w:szCs w:val="20"/>
              </w:rPr>
              <w:t>Milo becomes unwell during the day this should immediately be referred to the Headteacher.</w:t>
            </w:r>
            <w:r>
              <w:rPr>
                <w:rFonts w:ascii="Calibri" w:hAnsi="Calibri" w:cs="Calibri"/>
              </w:rPr>
              <w:t xml:space="preserve">  </w:t>
            </w:r>
            <w:r w:rsidRPr="00AC5BDC">
              <w:rPr>
                <w:rFonts w:ascii="Calibri" w:hAnsi="Calibri" w:cs="Calibri"/>
                <w:sz w:val="20"/>
              </w:rPr>
              <w:t>If approp</w:t>
            </w:r>
            <w:r>
              <w:rPr>
                <w:rFonts w:ascii="Calibri" w:hAnsi="Calibri" w:cs="Calibri"/>
                <w:sz w:val="20"/>
              </w:rPr>
              <w:t>riate Milo will stay in the Headteacher’s office quietly or be taken home</w:t>
            </w:r>
            <w:r w:rsidR="00DC3BC2">
              <w:rPr>
                <w:rFonts w:ascii="Calibri" w:hAnsi="Calibri" w:cs="Calibri"/>
                <w:sz w:val="20"/>
              </w:rPr>
              <w:t>;</w:t>
            </w:r>
          </w:p>
          <w:p w14:paraId="3F99F552" w14:textId="3B5E6D88" w:rsidR="00DC3BC2" w:rsidRPr="001B05A7" w:rsidRDefault="00DC3BC2"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The headteacher is responsible for keeping Milo up-to-date with vaccinations, worming, flea treatments and any other treatments as necessary to keep Milo healthy;</w:t>
            </w:r>
          </w:p>
          <w:p w14:paraId="7068BD67" w14:textId="77777777" w:rsidR="001B05A7" w:rsidRDefault="001B05A7"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If Milo shows any signs of distress he will be removed from the situation;</w:t>
            </w:r>
          </w:p>
          <w:p w14:paraId="51D9BCD9" w14:textId="49CBC457" w:rsidR="001B05A7" w:rsidRDefault="001B05A7"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Milo will only be left on his own for short periods in the headteacher’s office</w:t>
            </w:r>
            <w:r w:rsidR="00786B9F">
              <w:rPr>
                <w:rFonts w:ascii="Calibri" w:hAnsi="Calibri" w:cs="Calibri"/>
                <w:sz w:val="20"/>
                <w:szCs w:val="20"/>
              </w:rPr>
              <w:t>;</w:t>
            </w:r>
          </w:p>
          <w:p w14:paraId="293807DC" w14:textId="46DC0E2D" w:rsidR="00786B9F" w:rsidRDefault="00786B9F"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Milo will have access to a bed and stimulation toys in the headteacher’s office;</w:t>
            </w:r>
          </w:p>
          <w:p w14:paraId="728BBBC2" w14:textId="6B44CF26" w:rsidR="00786B9F" w:rsidRPr="00AC5BDC" w:rsidRDefault="00786B9F" w:rsidP="00D108BB">
            <w:pPr>
              <w:pStyle w:val="ListParagraph"/>
              <w:widowControl/>
              <w:numPr>
                <w:ilvl w:val="0"/>
                <w:numId w:val="1"/>
              </w:numPr>
              <w:autoSpaceDE/>
              <w:autoSpaceDN/>
              <w:ind w:left="449" w:hanging="389"/>
              <w:contextualSpacing/>
              <w:jc w:val="both"/>
              <w:rPr>
                <w:rFonts w:ascii="Calibri" w:hAnsi="Calibri" w:cs="Calibri"/>
                <w:sz w:val="20"/>
                <w:szCs w:val="20"/>
              </w:rPr>
            </w:pPr>
            <w:r>
              <w:rPr>
                <w:rFonts w:ascii="Calibri" w:hAnsi="Calibri" w:cs="Calibri"/>
                <w:sz w:val="20"/>
                <w:szCs w:val="20"/>
              </w:rPr>
              <w:t>The headteacher will be responsible for ensuring that Milo has access to food and water.</w:t>
            </w:r>
          </w:p>
        </w:tc>
        <w:tc>
          <w:tcPr>
            <w:tcW w:w="567" w:type="dxa"/>
          </w:tcPr>
          <w:p w14:paraId="75AEE3A1" w14:textId="16979BB1" w:rsidR="00AC5BDC" w:rsidRPr="007D4969" w:rsidRDefault="00F76CB7" w:rsidP="00AC5BDC">
            <w:pPr>
              <w:jc w:val="center"/>
              <w:rPr>
                <w:rFonts w:ascii="Calibri" w:hAnsi="Calibri" w:cs="Calibri"/>
              </w:rPr>
            </w:pPr>
            <w:r>
              <w:rPr>
                <w:rFonts w:ascii="Calibri" w:hAnsi="Calibri" w:cs="Calibri"/>
              </w:rPr>
              <w:t>1</w:t>
            </w:r>
          </w:p>
        </w:tc>
        <w:tc>
          <w:tcPr>
            <w:tcW w:w="567" w:type="dxa"/>
          </w:tcPr>
          <w:p w14:paraId="515F95E4" w14:textId="7A6445BE" w:rsidR="00AC5BDC" w:rsidRPr="007D4969" w:rsidRDefault="00AC5BDC" w:rsidP="00AC5BDC">
            <w:pPr>
              <w:jc w:val="center"/>
              <w:rPr>
                <w:rFonts w:ascii="Calibri" w:hAnsi="Calibri" w:cs="Calibri"/>
              </w:rPr>
            </w:pPr>
            <w:r w:rsidRPr="007D4969">
              <w:rPr>
                <w:rFonts w:ascii="Calibri" w:hAnsi="Calibri" w:cs="Calibri"/>
              </w:rPr>
              <w:t>2</w:t>
            </w:r>
          </w:p>
        </w:tc>
        <w:tc>
          <w:tcPr>
            <w:tcW w:w="567" w:type="dxa"/>
          </w:tcPr>
          <w:p w14:paraId="5B063626" w14:textId="582EEFBE" w:rsidR="00AC5BDC" w:rsidRPr="007D4969" w:rsidRDefault="00F76CB7" w:rsidP="00AC5BDC">
            <w:pPr>
              <w:jc w:val="center"/>
              <w:rPr>
                <w:rFonts w:ascii="Calibri" w:hAnsi="Calibri" w:cs="Calibri"/>
              </w:rPr>
            </w:pPr>
            <w:r>
              <w:rPr>
                <w:rFonts w:ascii="Calibri" w:hAnsi="Calibri" w:cs="Calibri"/>
              </w:rPr>
              <w:t>2</w:t>
            </w:r>
          </w:p>
        </w:tc>
        <w:tc>
          <w:tcPr>
            <w:tcW w:w="1701" w:type="dxa"/>
            <w:shd w:val="clear" w:color="auto" w:fill="auto"/>
          </w:tcPr>
          <w:p w14:paraId="18584658" w14:textId="45FA14D5" w:rsidR="00AC5BDC" w:rsidRPr="007D4969" w:rsidRDefault="00F76CB7" w:rsidP="00AC5BDC">
            <w:pPr>
              <w:jc w:val="center"/>
              <w:rPr>
                <w:rFonts w:ascii="Calibri" w:hAnsi="Calibri" w:cs="Calibri"/>
              </w:rPr>
            </w:pPr>
            <w:r>
              <w:rPr>
                <w:rFonts w:ascii="Calibri" w:hAnsi="Calibri" w:cs="Calibri"/>
              </w:rPr>
              <w:t>Headteacher</w:t>
            </w:r>
          </w:p>
        </w:tc>
      </w:tr>
      <w:tr w:rsidR="00AC5BDC" w:rsidRPr="007D4969" w14:paraId="1BBCA6B7" w14:textId="77777777" w:rsidTr="00D267C9">
        <w:tc>
          <w:tcPr>
            <w:tcW w:w="1668" w:type="dxa"/>
            <w:shd w:val="clear" w:color="auto" w:fill="auto"/>
          </w:tcPr>
          <w:p w14:paraId="545D26F2" w14:textId="2A09154D" w:rsidR="00AC5BDC" w:rsidRPr="007D4969" w:rsidRDefault="00AC5BDC" w:rsidP="00F76CB7">
            <w:pPr>
              <w:rPr>
                <w:rFonts w:ascii="Calibri" w:hAnsi="Calibri" w:cs="Calibri"/>
                <w:b/>
              </w:rPr>
            </w:pPr>
            <w:r w:rsidRPr="007D4969">
              <w:rPr>
                <w:rFonts w:ascii="Calibri" w:hAnsi="Calibri" w:cs="Calibri"/>
                <w:b/>
              </w:rPr>
              <w:t xml:space="preserve">Hygiene </w:t>
            </w:r>
          </w:p>
        </w:tc>
        <w:tc>
          <w:tcPr>
            <w:tcW w:w="1134" w:type="dxa"/>
          </w:tcPr>
          <w:p w14:paraId="1CF954C8" w14:textId="77777777" w:rsidR="00786B9F" w:rsidRDefault="00786B9F" w:rsidP="00AC5BDC">
            <w:pPr>
              <w:pStyle w:val="ListParagraph"/>
              <w:widowControl/>
              <w:autoSpaceDE/>
              <w:autoSpaceDN/>
              <w:ind w:left="0" w:firstLine="0"/>
              <w:contextualSpacing/>
              <w:jc w:val="center"/>
              <w:rPr>
                <w:rFonts w:ascii="Calibri" w:hAnsi="Calibri" w:cs="Calibri"/>
                <w:sz w:val="20"/>
                <w:szCs w:val="20"/>
              </w:rPr>
            </w:pPr>
            <w:r>
              <w:rPr>
                <w:rFonts w:ascii="Calibri" w:hAnsi="Calibri" w:cs="Calibri"/>
                <w:sz w:val="20"/>
                <w:szCs w:val="20"/>
              </w:rPr>
              <w:t>Milo</w:t>
            </w:r>
          </w:p>
          <w:p w14:paraId="14AC01C9" w14:textId="2D2FC730" w:rsidR="00AC5BDC" w:rsidRPr="007D4969" w:rsidRDefault="00AC5BDC" w:rsidP="00AC5BDC">
            <w:pPr>
              <w:pStyle w:val="ListParagraph"/>
              <w:widowControl/>
              <w:autoSpaceDE/>
              <w:autoSpaceDN/>
              <w:ind w:left="0" w:firstLine="0"/>
              <w:contextualSpacing/>
              <w:jc w:val="center"/>
              <w:rPr>
                <w:rFonts w:ascii="Calibri" w:hAnsi="Calibri" w:cs="Calibri"/>
                <w:sz w:val="20"/>
                <w:szCs w:val="20"/>
              </w:rPr>
            </w:pPr>
            <w:r w:rsidRPr="007D4969">
              <w:rPr>
                <w:rFonts w:ascii="Calibri" w:hAnsi="Calibri" w:cs="Calibri"/>
                <w:sz w:val="20"/>
                <w:szCs w:val="20"/>
              </w:rPr>
              <w:t>Staff and students</w:t>
            </w:r>
          </w:p>
        </w:tc>
        <w:tc>
          <w:tcPr>
            <w:tcW w:w="614" w:type="dxa"/>
          </w:tcPr>
          <w:p w14:paraId="25CD36C4" w14:textId="209459E9" w:rsidR="00AC5BDC" w:rsidRPr="007D4969" w:rsidRDefault="00F76CB7" w:rsidP="00AC5BDC">
            <w:pPr>
              <w:jc w:val="center"/>
              <w:rPr>
                <w:rFonts w:ascii="Calibri" w:hAnsi="Calibri" w:cs="Calibri"/>
              </w:rPr>
            </w:pPr>
            <w:r>
              <w:rPr>
                <w:rFonts w:ascii="Calibri" w:hAnsi="Calibri" w:cs="Calibri"/>
              </w:rPr>
              <w:t>2</w:t>
            </w:r>
          </w:p>
        </w:tc>
        <w:tc>
          <w:tcPr>
            <w:tcW w:w="614" w:type="dxa"/>
          </w:tcPr>
          <w:p w14:paraId="4CBAC043" w14:textId="10CF5D9B" w:rsidR="00AC5BDC" w:rsidRPr="007D4969" w:rsidRDefault="00F76CB7" w:rsidP="00AC5BDC">
            <w:pPr>
              <w:jc w:val="center"/>
              <w:rPr>
                <w:rFonts w:ascii="Calibri" w:hAnsi="Calibri" w:cs="Calibri"/>
              </w:rPr>
            </w:pPr>
            <w:r>
              <w:rPr>
                <w:rFonts w:ascii="Calibri" w:hAnsi="Calibri" w:cs="Calibri"/>
              </w:rPr>
              <w:t>5</w:t>
            </w:r>
          </w:p>
        </w:tc>
        <w:tc>
          <w:tcPr>
            <w:tcW w:w="614" w:type="dxa"/>
          </w:tcPr>
          <w:p w14:paraId="336EB9FC" w14:textId="77777777" w:rsidR="00AC5BDC" w:rsidRPr="007D4969" w:rsidRDefault="00AC5BDC" w:rsidP="00AC5BDC">
            <w:pPr>
              <w:jc w:val="center"/>
              <w:rPr>
                <w:rFonts w:ascii="Calibri" w:hAnsi="Calibri" w:cs="Calibri"/>
              </w:rPr>
            </w:pPr>
            <w:r w:rsidRPr="007D4969">
              <w:rPr>
                <w:rFonts w:ascii="Calibri" w:hAnsi="Calibri" w:cs="Calibri"/>
              </w:rPr>
              <w:t>16</w:t>
            </w:r>
          </w:p>
        </w:tc>
        <w:tc>
          <w:tcPr>
            <w:tcW w:w="7088" w:type="dxa"/>
            <w:shd w:val="clear" w:color="auto" w:fill="auto"/>
          </w:tcPr>
          <w:p w14:paraId="6F3D552F" w14:textId="5C1AF514" w:rsidR="00AC5BDC" w:rsidRDefault="00AC5BDC" w:rsidP="00D108BB">
            <w:pPr>
              <w:numPr>
                <w:ilvl w:val="0"/>
                <w:numId w:val="1"/>
              </w:numPr>
              <w:ind w:left="449" w:hanging="389"/>
              <w:rPr>
                <w:rFonts w:ascii="Calibri" w:hAnsi="Calibri" w:cs="Calibri"/>
              </w:rPr>
            </w:pPr>
            <w:r>
              <w:rPr>
                <w:rFonts w:ascii="Calibri" w:hAnsi="Calibri" w:cs="Calibri"/>
              </w:rPr>
              <w:t xml:space="preserve">Milo will be given comfort breaks </w:t>
            </w:r>
            <w:r w:rsidR="001B05A7">
              <w:rPr>
                <w:rFonts w:ascii="Calibri" w:hAnsi="Calibri" w:cs="Calibri"/>
              </w:rPr>
              <w:t xml:space="preserve">by the headteacher or an adult </w:t>
            </w:r>
            <w:r>
              <w:rPr>
                <w:rFonts w:ascii="Calibri" w:hAnsi="Calibri" w:cs="Calibri"/>
              </w:rPr>
              <w:t>at regular intervals;</w:t>
            </w:r>
          </w:p>
          <w:p w14:paraId="7F5EE63B" w14:textId="539CA072" w:rsidR="00AC5BDC" w:rsidRDefault="00AC5BDC" w:rsidP="00D108BB">
            <w:pPr>
              <w:numPr>
                <w:ilvl w:val="0"/>
                <w:numId w:val="1"/>
              </w:numPr>
              <w:ind w:left="449" w:hanging="389"/>
              <w:rPr>
                <w:rFonts w:ascii="Calibri" w:hAnsi="Calibri" w:cs="Calibri"/>
              </w:rPr>
            </w:pPr>
            <w:r>
              <w:rPr>
                <w:rFonts w:ascii="Calibri" w:hAnsi="Calibri" w:cs="Calibri"/>
              </w:rPr>
              <w:t>Milo will use the area outside the office windows.  This is not a pedestrian walkway.  This is only used as a fire escape;</w:t>
            </w:r>
          </w:p>
          <w:p w14:paraId="0839160C" w14:textId="0BA4375F" w:rsidR="00AC5BDC" w:rsidRDefault="00AC5BDC" w:rsidP="00D108BB">
            <w:pPr>
              <w:numPr>
                <w:ilvl w:val="0"/>
                <w:numId w:val="1"/>
              </w:numPr>
              <w:ind w:left="449" w:hanging="389"/>
              <w:rPr>
                <w:rFonts w:ascii="Calibri" w:hAnsi="Calibri" w:cs="Calibri"/>
              </w:rPr>
            </w:pPr>
            <w:r>
              <w:rPr>
                <w:rFonts w:ascii="Calibri" w:hAnsi="Calibri" w:cs="Calibri"/>
              </w:rPr>
              <w:t>Any faeces to be bagged by staff only and disposed of in a waste bin;</w:t>
            </w:r>
          </w:p>
          <w:p w14:paraId="70A5CCD1" w14:textId="51AA894F" w:rsidR="00AC5BDC" w:rsidRDefault="001B05A7" w:rsidP="00D108BB">
            <w:pPr>
              <w:numPr>
                <w:ilvl w:val="0"/>
                <w:numId w:val="1"/>
              </w:numPr>
              <w:ind w:left="449" w:hanging="389"/>
              <w:rPr>
                <w:rFonts w:ascii="Calibri" w:hAnsi="Calibri" w:cs="Calibri"/>
              </w:rPr>
            </w:pPr>
            <w:r>
              <w:rPr>
                <w:rFonts w:ascii="Calibri" w:hAnsi="Calibri" w:cs="Calibri"/>
              </w:rPr>
              <w:t xml:space="preserve">Milo is house-trained, </w:t>
            </w:r>
            <w:r w:rsidR="00F76CB7">
              <w:rPr>
                <w:rFonts w:ascii="Calibri" w:hAnsi="Calibri" w:cs="Calibri"/>
              </w:rPr>
              <w:t>however i</w:t>
            </w:r>
            <w:r w:rsidR="00AC5BDC">
              <w:rPr>
                <w:rFonts w:ascii="Calibri" w:hAnsi="Calibri" w:cs="Calibri"/>
              </w:rPr>
              <w:t xml:space="preserve">f toileting accidents do occur </w:t>
            </w:r>
            <w:r>
              <w:rPr>
                <w:rFonts w:ascii="Calibri" w:hAnsi="Calibri" w:cs="Calibri"/>
              </w:rPr>
              <w:t xml:space="preserve">in the building </w:t>
            </w:r>
            <w:r w:rsidR="00AC5BDC">
              <w:rPr>
                <w:rFonts w:ascii="Calibri" w:hAnsi="Calibri" w:cs="Calibri"/>
              </w:rPr>
              <w:t>these will be cleaned up by the headteacher</w:t>
            </w:r>
            <w:r w:rsidR="00F76CB7">
              <w:rPr>
                <w:rFonts w:ascii="Calibri" w:hAnsi="Calibri" w:cs="Calibri"/>
              </w:rPr>
              <w:t xml:space="preserve"> immediately</w:t>
            </w:r>
            <w:r w:rsidR="00AC5BDC">
              <w:rPr>
                <w:rFonts w:ascii="Calibri" w:hAnsi="Calibri" w:cs="Calibri"/>
              </w:rPr>
              <w:t xml:space="preserve">; </w:t>
            </w:r>
          </w:p>
          <w:p w14:paraId="3E4815E3" w14:textId="2F9C12F6" w:rsidR="00F76CB7" w:rsidRDefault="00F76CB7" w:rsidP="00D108BB">
            <w:pPr>
              <w:numPr>
                <w:ilvl w:val="0"/>
                <w:numId w:val="1"/>
              </w:numPr>
              <w:ind w:left="449" w:hanging="389"/>
              <w:rPr>
                <w:rFonts w:ascii="Calibri" w:hAnsi="Calibri" w:cs="Calibri"/>
              </w:rPr>
            </w:pPr>
            <w:r>
              <w:rPr>
                <w:rFonts w:ascii="Calibri" w:hAnsi="Calibri" w:cs="Calibri"/>
              </w:rPr>
              <w:t>Milo will have a wipe-clean bed for school that can be easily thoroughly cleaned;</w:t>
            </w:r>
          </w:p>
          <w:p w14:paraId="71FF4820" w14:textId="101F500E" w:rsidR="00AC5BDC" w:rsidRPr="00C36084" w:rsidRDefault="00AC5BDC" w:rsidP="00D108BB">
            <w:pPr>
              <w:numPr>
                <w:ilvl w:val="0"/>
                <w:numId w:val="1"/>
              </w:numPr>
              <w:ind w:left="449" w:hanging="389"/>
              <w:rPr>
                <w:rFonts w:ascii="Calibri" w:hAnsi="Calibri" w:cs="Calibri"/>
              </w:rPr>
            </w:pPr>
            <w:r w:rsidRPr="007D4969">
              <w:rPr>
                <w:rFonts w:ascii="Calibri" w:hAnsi="Calibri" w:cs="Calibri"/>
              </w:rPr>
              <w:t>A</w:t>
            </w:r>
            <w:r>
              <w:rPr>
                <w:rFonts w:ascii="Calibri" w:hAnsi="Calibri" w:cs="Calibri"/>
              </w:rPr>
              <w:t>fter handling Milo a</w:t>
            </w:r>
            <w:r w:rsidRPr="007D4969">
              <w:rPr>
                <w:rFonts w:ascii="Calibri" w:hAnsi="Calibri" w:cs="Calibri"/>
              </w:rPr>
              <w:t>ll adults and pupils are expected to</w:t>
            </w:r>
            <w:r>
              <w:rPr>
                <w:rFonts w:ascii="Calibri" w:hAnsi="Calibri" w:cs="Calibri"/>
              </w:rPr>
              <w:t xml:space="preserve"> </w:t>
            </w:r>
            <w:r w:rsidRPr="00C36084">
              <w:rPr>
                <w:rFonts w:ascii="Calibri" w:hAnsi="Calibri" w:cs="Calibri"/>
                <w:b/>
              </w:rPr>
              <w:t>wash their hands</w:t>
            </w:r>
            <w:r w:rsidRPr="00C36084">
              <w:rPr>
                <w:rFonts w:ascii="Calibri" w:hAnsi="Calibri" w:cs="Calibri"/>
              </w:rPr>
              <w:t xml:space="preserve"> with soap and water and dry thoroughly</w:t>
            </w:r>
            <w:r>
              <w:rPr>
                <w:rFonts w:ascii="Calibri" w:hAnsi="Calibri" w:cs="Calibri"/>
              </w:rPr>
              <w:t>.</w:t>
            </w:r>
            <w:r w:rsidRPr="00C36084">
              <w:rPr>
                <w:rFonts w:ascii="Calibri" w:hAnsi="Calibri" w:cs="Calibri"/>
              </w:rPr>
              <w:t xml:space="preserve"> </w:t>
            </w:r>
          </w:p>
        </w:tc>
        <w:tc>
          <w:tcPr>
            <w:tcW w:w="567" w:type="dxa"/>
          </w:tcPr>
          <w:p w14:paraId="697EE06B" w14:textId="7AA285E5" w:rsidR="00AC5BDC" w:rsidRPr="007D4969" w:rsidRDefault="00F76CB7" w:rsidP="00AC5BDC">
            <w:pPr>
              <w:jc w:val="center"/>
              <w:rPr>
                <w:rFonts w:ascii="Calibri" w:hAnsi="Calibri" w:cs="Calibri"/>
              </w:rPr>
            </w:pPr>
            <w:r>
              <w:rPr>
                <w:rFonts w:ascii="Calibri" w:hAnsi="Calibri" w:cs="Calibri"/>
              </w:rPr>
              <w:t>2</w:t>
            </w:r>
          </w:p>
        </w:tc>
        <w:tc>
          <w:tcPr>
            <w:tcW w:w="567" w:type="dxa"/>
          </w:tcPr>
          <w:p w14:paraId="43745F2F" w14:textId="4CE6B01D" w:rsidR="00AC5BDC" w:rsidRPr="007D4969" w:rsidRDefault="00AC5BDC" w:rsidP="00AC5BDC">
            <w:pPr>
              <w:jc w:val="center"/>
              <w:rPr>
                <w:rFonts w:ascii="Calibri" w:hAnsi="Calibri" w:cs="Calibri"/>
              </w:rPr>
            </w:pPr>
            <w:r w:rsidRPr="007D4969">
              <w:rPr>
                <w:rFonts w:ascii="Calibri" w:hAnsi="Calibri" w:cs="Calibri"/>
              </w:rPr>
              <w:t>2</w:t>
            </w:r>
          </w:p>
        </w:tc>
        <w:tc>
          <w:tcPr>
            <w:tcW w:w="567" w:type="dxa"/>
          </w:tcPr>
          <w:p w14:paraId="627460A5" w14:textId="0051E322" w:rsidR="00AC5BDC" w:rsidRPr="007D4969" w:rsidRDefault="00F76CB7" w:rsidP="00AC5BDC">
            <w:pPr>
              <w:jc w:val="center"/>
              <w:rPr>
                <w:rFonts w:ascii="Calibri" w:hAnsi="Calibri" w:cs="Calibri"/>
              </w:rPr>
            </w:pPr>
            <w:r>
              <w:rPr>
                <w:rFonts w:ascii="Calibri" w:hAnsi="Calibri" w:cs="Calibri"/>
              </w:rPr>
              <w:t>4</w:t>
            </w:r>
          </w:p>
        </w:tc>
        <w:tc>
          <w:tcPr>
            <w:tcW w:w="1701" w:type="dxa"/>
            <w:shd w:val="clear" w:color="auto" w:fill="auto"/>
          </w:tcPr>
          <w:p w14:paraId="25AC7A3A" w14:textId="77777777" w:rsidR="00AC5BDC" w:rsidRPr="007D4969" w:rsidRDefault="00AC5BDC" w:rsidP="00AC5BDC">
            <w:pPr>
              <w:jc w:val="center"/>
              <w:rPr>
                <w:rFonts w:ascii="Calibri" w:hAnsi="Calibri" w:cs="Calibri"/>
              </w:rPr>
            </w:pPr>
            <w:r w:rsidRPr="007D4969">
              <w:rPr>
                <w:rFonts w:ascii="Calibri" w:hAnsi="Calibri" w:cs="Calibri"/>
              </w:rPr>
              <w:t>Headteachers /</w:t>
            </w:r>
          </w:p>
          <w:p w14:paraId="64D9C634" w14:textId="707658BE" w:rsidR="00AC5BDC" w:rsidRPr="007D4969" w:rsidRDefault="00AC5BDC" w:rsidP="00AC5BDC">
            <w:pPr>
              <w:jc w:val="center"/>
              <w:rPr>
                <w:rFonts w:ascii="Calibri" w:hAnsi="Calibri" w:cs="Calibri"/>
              </w:rPr>
            </w:pPr>
            <w:r w:rsidRPr="007D4969">
              <w:rPr>
                <w:rFonts w:ascii="Calibri" w:hAnsi="Calibri" w:cs="Calibri"/>
              </w:rPr>
              <w:t>All staff</w:t>
            </w:r>
          </w:p>
          <w:p w14:paraId="367AAFF2" w14:textId="5B8BB20F" w:rsidR="00AC5BDC" w:rsidRPr="007D4969" w:rsidRDefault="00F76CB7" w:rsidP="00F76CB7">
            <w:pPr>
              <w:tabs>
                <w:tab w:val="left" w:pos="250"/>
              </w:tabs>
              <w:rPr>
                <w:rFonts w:ascii="Calibri" w:hAnsi="Calibri" w:cs="Calibri"/>
              </w:rPr>
            </w:pPr>
            <w:r>
              <w:rPr>
                <w:rFonts w:ascii="Calibri" w:hAnsi="Calibri" w:cs="Calibri"/>
              </w:rPr>
              <w:tab/>
            </w:r>
          </w:p>
        </w:tc>
      </w:tr>
      <w:tr w:rsidR="00AC5BDC" w:rsidRPr="007D4969" w14:paraId="2FA8CE39" w14:textId="77777777" w:rsidTr="00D267C9">
        <w:tc>
          <w:tcPr>
            <w:tcW w:w="1668" w:type="dxa"/>
            <w:shd w:val="clear" w:color="auto" w:fill="auto"/>
          </w:tcPr>
          <w:p w14:paraId="2F547F1E" w14:textId="04329586" w:rsidR="00AC5BDC" w:rsidRPr="007D4969" w:rsidRDefault="00935310" w:rsidP="00F76CB7">
            <w:pPr>
              <w:rPr>
                <w:rFonts w:ascii="Calibri" w:hAnsi="Calibri" w:cs="Calibri"/>
                <w:b/>
              </w:rPr>
            </w:pPr>
            <w:r>
              <w:rPr>
                <w:rFonts w:ascii="Calibri" w:hAnsi="Calibri" w:cs="Calibri"/>
                <w:b/>
              </w:rPr>
              <w:t>Biting Risk</w:t>
            </w:r>
          </w:p>
        </w:tc>
        <w:tc>
          <w:tcPr>
            <w:tcW w:w="1134" w:type="dxa"/>
          </w:tcPr>
          <w:p w14:paraId="579D640F" w14:textId="467D2219" w:rsidR="00AC5BDC" w:rsidRPr="007D4969" w:rsidRDefault="00935310" w:rsidP="00AC5BDC">
            <w:pPr>
              <w:pStyle w:val="ListParagraph"/>
              <w:widowControl/>
              <w:autoSpaceDE/>
              <w:autoSpaceDN/>
              <w:ind w:left="0" w:firstLine="0"/>
              <w:contextualSpacing/>
              <w:jc w:val="center"/>
              <w:rPr>
                <w:rFonts w:ascii="Calibri" w:hAnsi="Calibri" w:cs="Calibri"/>
                <w:sz w:val="20"/>
                <w:szCs w:val="20"/>
              </w:rPr>
            </w:pPr>
            <w:r w:rsidRPr="007D4969">
              <w:rPr>
                <w:rFonts w:ascii="Calibri" w:hAnsi="Calibri" w:cs="Calibri"/>
                <w:sz w:val="20"/>
                <w:szCs w:val="20"/>
              </w:rPr>
              <w:t>Staff and students</w:t>
            </w:r>
          </w:p>
        </w:tc>
        <w:tc>
          <w:tcPr>
            <w:tcW w:w="614" w:type="dxa"/>
          </w:tcPr>
          <w:p w14:paraId="4C147C33" w14:textId="193ADFC4" w:rsidR="00AC5BDC" w:rsidRPr="007D4969" w:rsidRDefault="00F76CB7" w:rsidP="00AC5BDC">
            <w:pPr>
              <w:jc w:val="center"/>
              <w:rPr>
                <w:rFonts w:ascii="Calibri" w:hAnsi="Calibri" w:cs="Calibri"/>
              </w:rPr>
            </w:pPr>
            <w:r>
              <w:rPr>
                <w:rFonts w:ascii="Calibri" w:hAnsi="Calibri" w:cs="Calibri"/>
              </w:rPr>
              <w:t>5</w:t>
            </w:r>
          </w:p>
        </w:tc>
        <w:tc>
          <w:tcPr>
            <w:tcW w:w="614" w:type="dxa"/>
          </w:tcPr>
          <w:p w14:paraId="48ED87D2" w14:textId="02A70E6A" w:rsidR="00AC5BDC" w:rsidRPr="007D4969" w:rsidRDefault="00F76CB7" w:rsidP="00AC5BDC">
            <w:pPr>
              <w:jc w:val="center"/>
              <w:rPr>
                <w:rFonts w:ascii="Calibri" w:hAnsi="Calibri" w:cs="Calibri"/>
              </w:rPr>
            </w:pPr>
            <w:r>
              <w:rPr>
                <w:rFonts w:ascii="Calibri" w:hAnsi="Calibri" w:cs="Calibri"/>
              </w:rPr>
              <w:t>2</w:t>
            </w:r>
          </w:p>
        </w:tc>
        <w:tc>
          <w:tcPr>
            <w:tcW w:w="614" w:type="dxa"/>
          </w:tcPr>
          <w:p w14:paraId="5B804E37" w14:textId="1029E91A" w:rsidR="00AC5BDC" w:rsidRPr="007D4969" w:rsidRDefault="00F76CB7" w:rsidP="00AC5BDC">
            <w:pPr>
              <w:jc w:val="center"/>
              <w:rPr>
                <w:rFonts w:ascii="Calibri" w:hAnsi="Calibri" w:cs="Calibri"/>
              </w:rPr>
            </w:pPr>
            <w:r>
              <w:rPr>
                <w:rFonts w:ascii="Calibri" w:hAnsi="Calibri" w:cs="Calibri"/>
              </w:rPr>
              <w:t>10</w:t>
            </w:r>
          </w:p>
        </w:tc>
        <w:tc>
          <w:tcPr>
            <w:tcW w:w="7088" w:type="dxa"/>
            <w:shd w:val="clear" w:color="auto" w:fill="auto"/>
          </w:tcPr>
          <w:p w14:paraId="3107C51E" w14:textId="08D93D48" w:rsidR="00AC5BDC" w:rsidRDefault="001B05A7" w:rsidP="00D108BB">
            <w:pPr>
              <w:pStyle w:val="ListParagraph"/>
              <w:widowControl/>
              <w:numPr>
                <w:ilvl w:val="0"/>
                <w:numId w:val="1"/>
              </w:numPr>
              <w:autoSpaceDE/>
              <w:autoSpaceDN/>
              <w:ind w:left="449" w:hanging="389"/>
              <w:contextualSpacing/>
              <w:rPr>
                <w:rFonts w:ascii="Calibri" w:hAnsi="Calibri" w:cs="Calibri"/>
                <w:sz w:val="20"/>
                <w:szCs w:val="20"/>
              </w:rPr>
            </w:pPr>
            <w:r>
              <w:rPr>
                <w:rFonts w:ascii="Calibri" w:hAnsi="Calibri" w:cs="Calibri"/>
                <w:sz w:val="20"/>
                <w:szCs w:val="20"/>
              </w:rPr>
              <w:t>Milo will spend time acclimatising to school life before being with any individual children;</w:t>
            </w:r>
          </w:p>
          <w:p w14:paraId="11109879" w14:textId="3AED2099" w:rsidR="001B05A7" w:rsidRDefault="001B05A7" w:rsidP="00D108BB">
            <w:pPr>
              <w:pStyle w:val="ListParagraph"/>
              <w:widowControl/>
              <w:numPr>
                <w:ilvl w:val="0"/>
                <w:numId w:val="1"/>
              </w:numPr>
              <w:autoSpaceDE/>
              <w:autoSpaceDN/>
              <w:ind w:left="449" w:hanging="389"/>
              <w:contextualSpacing/>
              <w:rPr>
                <w:rFonts w:ascii="Calibri" w:hAnsi="Calibri" w:cs="Calibri"/>
                <w:sz w:val="20"/>
                <w:szCs w:val="20"/>
              </w:rPr>
            </w:pPr>
            <w:r>
              <w:rPr>
                <w:rFonts w:ascii="Calibri" w:hAnsi="Calibri" w:cs="Calibri"/>
                <w:sz w:val="20"/>
                <w:szCs w:val="20"/>
              </w:rPr>
              <w:t>A new risk assessment will be made when the headteacher feels that Milo is ‘ready’ to be with individual children;</w:t>
            </w:r>
          </w:p>
          <w:p w14:paraId="6C5BFA54" w14:textId="77777777" w:rsidR="001B05A7" w:rsidRDefault="001B05A7" w:rsidP="00D108BB">
            <w:pPr>
              <w:pStyle w:val="ListParagraph"/>
              <w:widowControl/>
              <w:numPr>
                <w:ilvl w:val="0"/>
                <w:numId w:val="1"/>
              </w:numPr>
              <w:autoSpaceDE/>
              <w:autoSpaceDN/>
              <w:ind w:left="449" w:hanging="389"/>
              <w:contextualSpacing/>
              <w:rPr>
                <w:rFonts w:ascii="Calibri" w:hAnsi="Calibri" w:cs="Calibri"/>
                <w:sz w:val="20"/>
                <w:szCs w:val="20"/>
              </w:rPr>
            </w:pPr>
            <w:r>
              <w:rPr>
                <w:rFonts w:ascii="Calibri" w:hAnsi="Calibri" w:cs="Calibri"/>
                <w:sz w:val="20"/>
                <w:szCs w:val="20"/>
              </w:rPr>
              <w:t>Milo will remain on a lead at all times whilst not in the headteacher’s office;</w:t>
            </w:r>
          </w:p>
          <w:p w14:paraId="7A57D8B5" w14:textId="77777777" w:rsidR="001B05A7" w:rsidRDefault="001B05A7" w:rsidP="00D108BB">
            <w:pPr>
              <w:pStyle w:val="ListParagraph"/>
              <w:widowControl/>
              <w:numPr>
                <w:ilvl w:val="0"/>
                <w:numId w:val="1"/>
              </w:numPr>
              <w:autoSpaceDE/>
              <w:autoSpaceDN/>
              <w:ind w:left="449" w:hanging="389"/>
              <w:contextualSpacing/>
              <w:rPr>
                <w:rFonts w:ascii="Calibri" w:hAnsi="Calibri" w:cs="Calibri"/>
                <w:sz w:val="20"/>
                <w:szCs w:val="20"/>
              </w:rPr>
            </w:pPr>
            <w:r>
              <w:rPr>
                <w:rFonts w:ascii="Calibri" w:hAnsi="Calibri" w:cs="Calibri"/>
                <w:sz w:val="20"/>
                <w:szCs w:val="20"/>
              </w:rPr>
              <w:t>An adult will hold Milo on a short lead or by his harness whilst near children;</w:t>
            </w:r>
          </w:p>
          <w:p w14:paraId="68613755" w14:textId="62AFE7A1" w:rsidR="001B05A7" w:rsidRPr="001B05A7" w:rsidRDefault="00F76CB7" w:rsidP="00D108BB">
            <w:pPr>
              <w:pStyle w:val="ListParagraph"/>
              <w:widowControl/>
              <w:numPr>
                <w:ilvl w:val="0"/>
                <w:numId w:val="1"/>
              </w:numPr>
              <w:autoSpaceDE/>
              <w:autoSpaceDN/>
              <w:ind w:left="449" w:hanging="389"/>
              <w:contextualSpacing/>
              <w:rPr>
                <w:rFonts w:ascii="Calibri" w:hAnsi="Calibri" w:cs="Calibri"/>
                <w:sz w:val="20"/>
                <w:szCs w:val="20"/>
              </w:rPr>
            </w:pPr>
            <w:r>
              <w:rPr>
                <w:rFonts w:ascii="Calibri" w:hAnsi="Calibri" w:cs="Calibri"/>
                <w:sz w:val="20"/>
                <w:szCs w:val="20"/>
              </w:rPr>
              <w:lastRenderedPageBreak/>
              <w:t>Milo has a good temperament; if Milo demonstrates any aggression he will not be permitted to come into school anymore.</w:t>
            </w:r>
          </w:p>
        </w:tc>
        <w:tc>
          <w:tcPr>
            <w:tcW w:w="567" w:type="dxa"/>
          </w:tcPr>
          <w:p w14:paraId="7494B9CD" w14:textId="32E04B56" w:rsidR="00AC5BDC" w:rsidRPr="007D4969" w:rsidRDefault="00F76CB7" w:rsidP="00AC5BDC">
            <w:pPr>
              <w:jc w:val="center"/>
              <w:rPr>
                <w:rFonts w:ascii="Calibri" w:hAnsi="Calibri" w:cs="Calibri"/>
              </w:rPr>
            </w:pPr>
            <w:r>
              <w:rPr>
                <w:rFonts w:ascii="Calibri" w:hAnsi="Calibri" w:cs="Calibri"/>
              </w:rPr>
              <w:lastRenderedPageBreak/>
              <w:t>2</w:t>
            </w:r>
          </w:p>
        </w:tc>
        <w:tc>
          <w:tcPr>
            <w:tcW w:w="567" w:type="dxa"/>
          </w:tcPr>
          <w:p w14:paraId="08A8EC54" w14:textId="61B6E141" w:rsidR="00AC5BDC" w:rsidRPr="007D4969" w:rsidRDefault="00F76CB7" w:rsidP="00AC5BDC">
            <w:pPr>
              <w:jc w:val="center"/>
              <w:rPr>
                <w:rFonts w:ascii="Calibri" w:hAnsi="Calibri" w:cs="Calibri"/>
              </w:rPr>
            </w:pPr>
            <w:r>
              <w:rPr>
                <w:rFonts w:ascii="Calibri" w:hAnsi="Calibri" w:cs="Calibri"/>
              </w:rPr>
              <w:t>2</w:t>
            </w:r>
          </w:p>
        </w:tc>
        <w:tc>
          <w:tcPr>
            <w:tcW w:w="567" w:type="dxa"/>
          </w:tcPr>
          <w:p w14:paraId="537F19EC" w14:textId="3FEC719A" w:rsidR="00AC5BDC" w:rsidRPr="007D4969" w:rsidRDefault="00F76CB7" w:rsidP="00AC5BDC">
            <w:pPr>
              <w:jc w:val="center"/>
              <w:rPr>
                <w:rFonts w:ascii="Calibri" w:hAnsi="Calibri" w:cs="Calibri"/>
              </w:rPr>
            </w:pPr>
            <w:r>
              <w:rPr>
                <w:rFonts w:ascii="Calibri" w:hAnsi="Calibri" w:cs="Calibri"/>
              </w:rPr>
              <w:t>4</w:t>
            </w:r>
          </w:p>
        </w:tc>
        <w:tc>
          <w:tcPr>
            <w:tcW w:w="1701" w:type="dxa"/>
            <w:shd w:val="clear" w:color="auto" w:fill="auto"/>
          </w:tcPr>
          <w:p w14:paraId="212CEFAF" w14:textId="0B4B8536" w:rsidR="00F76CB7" w:rsidRPr="007D4969" w:rsidRDefault="00F76CB7" w:rsidP="00F76CB7">
            <w:pPr>
              <w:jc w:val="center"/>
              <w:rPr>
                <w:rFonts w:ascii="Calibri" w:hAnsi="Calibri" w:cs="Calibri"/>
              </w:rPr>
            </w:pPr>
            <w:r w:rsidRPr="007D4969">
              <w:rPr>
                <w:rFonts w:ascii="Calibri" w:hAnsi="Calibri" w:cs="Calibri"/>
              </w:rPr>
              <w:t>Headteacher /</w:t>
            </w:r>
          </w:p>
          <w:p w14:paraId="53F3D2C8" w14:textId="75CBA6B5" w:rsidR="00F76CB7" w:rsidRPr="007D4969" w:rsidRDefault="00F76CB7" w:rsidP="00F76CB7">
            <w:pPr>
              <w:jc w:val="center"/>
              <w:rPr>
                <w:rFonts w:ascii="Calibri" w:hAnsi="Calibri" w:cs="Calibri"/>
              </w:rPr>
            </w:pPr>
            <w:r w:rsidRPr="007D4969">
              <w:rPr>
                <w:rFonts w:ascii="Calibri" w:hAnsi="Calibri" w:cs="Calibri"/>
              </w:rPr>
              <w:t>All staff</w:t>
            </w:r>
          </w:p>
          <w:p w14:paraId="4E12508B" w14:textId="23394AB9" w:rsidR="00AC5BDC" w:rsidRPr="007D4969" w:rsidRDefault="00AC5BDC" w:rsidP="00AC5BDC">
            <w:pPr>
              <w:jc w:val="center"/>
              <w:rPr>
                <w:rFonts w:ascii="Calibri" w:hAnsi="Calibri" w:cs="Calibri"/>
              </w:rPr>
            </w:pPr>
          </w:p>
        </w:tc>
      </w:tr>
      <w:tr w:rsidR="00AC5BDC" w:rsidRPr="007D4969" w14:paraId="7B261D26" w14:textId="77777777" w:rsidTr="00D267C9">
        <w:tc>
          <w:tcPr>
            <w:tcW w:w="1668" w:type="dxa"/>
            <w:shd w:val="clear" w:color="auto" w:fill="auto"/>
          </w:tcPr>
          <w:p w14:paraId="7F7540D2" w14:textId="1312C479" w:rsidR="00AC5BDC" w:rsidRPr="007D4969" w:rsidRDefault="00935310" w:rsidP="00F76CB7">
            <w:pPr>
              <w:tabs>
                <w:tab w:val="left" w:pos="1380"/>
              </w:tabs>
              <w:rPr>
                <w:rFonts w:ascii="Calibri" w:hAnsi="Calibri" w:cs="Calibri"/>
                <w:b/>
              </w:rPr>
            </w:pPr>
            <w:r>
              <w:rPr>
                <w:rFonts w:ascii="Calibri" w:hAnsi="Calibri" w:cs="Calibri"/>
                <w:b/>
              </w:rPr>
              <w:t>Supervision</w:t>
            </w:r>
          </w:p>
        </w:tc>
        <w:tc>
          <w:tcPr>
            <w:tcW w:w="1134" w:type="dxa"/>
          </w:tcPr>
          <w:p w14:paraId="52404D0D" w14:textId="77777777" w:rsidR="009A2592" w:rsidRDefault="009A2592" w:rsidP="00AC5BDC">
            <w:pPr>
              <w:pStyle w:val="ListParagraph"/>
              <w:widowControl/>
              <w:autoSpaceDE/>
              <w:autoSpaceDN/>
              <w:ind w:left="0" w:firstLine="0"/>
              <w:contextualSpacing/>
              <w:jc w:val="center"/>
              <w:rPr>
                <w:rFonts w:ascii="Calibri" w:hAnsi="Calibri" w:cs="Calibri"/>
                <w:sz w:val="20"/>
                <w:szCs w:val="20"/>
              </w:rPr>
            </w:pPr>
            <w:r>
              <w:rPr>
                <w:rFonts w:ascii="Calibri" w:hAnsi="Calibri" w:cs="Calibri"/>
                <w:sz w:val="20"/>
                <w:szCs w:val="20"/>
              </w:rPr>
              <w:t>Milo</w:t>
            </w:r>
          </w:p>
          <w:p w14:paraId="5044AAB4" w14:textId="777EB059" w:rsidR="00AC5BDC" w:rsidRPr="007D4969" w:rsidRDefault="00935310" w:rsidP="00AC5BDC">
            <w:pPr>
              <w:pStyle w:val="ListParagraph"/>
              <w:widowControl/>
              <w:autoSpaceDE/>
              <w:autoSpaceDN/>
              <w:ind w:left="0" w:firstLine="0"/>
              <w:contextualSpacing/>
              <w:jc w:val="center"/>
              <w:rPr>
                <w:rFonts w:ascii="Calibri" w:hAnsi="Calibri" w:cs="Calibri"/>
                <w:sz w:val="20"/>
                <w:szCs w:val="20"/>
              </w:rPr>
            </w:pPr>
            <w:r w:rsidRPr="007D4969">
              <w:rPr>
                <w:rFonts w:ascii="Calibri" w:hAnsi="Calibri" w:cs="Calibri"/>
                <w:sz w:val="20"/>
                <w:szCs w:val="20"/>
              </w:rPr>
              <w:t>Staff and students</w:t>
            </w:r>
          </w:p>
        </w:tc>
        <w:tc>
          <w:tcPr>
            <w:tcW w:w="614" w:type="dxa"/>
          </w:tcPr>
          <w:p w14:paraId="7555A350" w14:textId="6496C1F1" w:rsidR="00AC5BDC" w:rsidRPr="007D4969" w:rsidRDefault="009A2592" w:rsidP="00AC5BDC">
            <w:pPr>
              <w:jc w:val="center"/>
              <w:rPr>
                <w:rFonts w:ascii="Calibri" w:hAnsi="Calibri" w:cs="Calibri"/>
              </w:rPr>
            </w:pPr>
            <w:r>
              <w:rPr>
                <w:rFonts w:ascii="Calibri" w:hAnsi="Calibri" w:cs="Calibri"/>
              </w:rPr>
              <w:t>5</w:t>
            </w:r>
          </w:p>
        </w:tc>
        <w:tc>
          <w:tcPr>
            <w:tcW w:w="614" w:type="dxa"/>
          </w:tcPr>
          <w:p w14:paraId="716731CA" w14:textId="069B1525" w:rsidR="00AC5BDC" w:rsidRPr="007D4969" w:rsidRDefault="009A2592" w:rsidP="00AC5BDC">
            <w:pPr>
              <w:jc w:val="center"/>
              <w:rPr>
                <w:rFonts w:ascii="Calibri" w:hAnsi="Calibri" w:cs="Calibri"/>
              </w:rPr>
            </w:pPr>
            <w:r>
              <w:rPr>
                <w:rFonts w:ascii="Calibri" w:hAnsi="Calibri" w:cs="Calibri"/>
              </w:rPr>
              <w:t>3</w:t>
            </w:r>
          </w:p>
        </w:tc>
        <w:tc>
          <w:tcPr>
            <w:tcW w:w="614" w:type="dxa"/>
          </w:tcPr>
          <w:p w14:paraId="1EEE0ACC" w14:textId="7D01864B" w:rsidR="00AC5BDC" w:rsidRPr="007D4969" w:rsidRDefault="009A2592" w:rsidP="00AC5BDC">
            <w:pPr>
              <w:jc w:val="center"/>
              <w:rPr>
                <w:rFonts w:ascii="Calibri" w:hAnsi="Calibri" w:cs="Calibri"/>
              </w:rPr>
            </w:pPr>
            <w:r>
              <w:rPr>
                <w:rFonts w:ascii="Calibri" w:hAnsi="Calibri" w:cs="Calibri"/>
              </w:rPr>
              <w:t>15</w:t>
            </w:r>
          </w:p>
        </w:tc>
        <w:tc>
          <w:tcPr>
            <w:tcW w:w="7088" w:type="dxa"/>
            <w:shd w:val="clear" w:color="auto" w:fill="auto"/>
          </w:tcPr>
          <w:p w14:paraId="1D4D95BB" w14:textId="77777777" w:rsidR="00AC5BDC" w:rsidRDefault="001B05A7" w:rsidP="00D108BB">
            <w:pPr>
              <w:numPr>
                <w:ilvl w:val="0"/>
                <w:numId w:val="17"/>
              </w:numPr>
              <w:ind w:left="449" w:hanging="389"/>
              <w:rPr>
                <w:rFonts w:ascii="Calibri" w:hAnsi="Calibri" w:cs="Calibri"/>
              </w:rPr>
            </w:pPr>
            <w:r>
              <w:rPr>
                <w:rFonts w:ascii="Calibri" w:hAnsi="Calibri" w:cs="Calibri"/>
              </w:rPr>
              <w:t>Milo will be supervised at all times when near children.</w:t>
            </w:r>
          </w:p>
          <w:p w14:paraId="01FCF033" w14:textId="2B608CE4" w:rsidR="001B05A7" w:rsidRPr="007D4969" w:rsidRDefault="001B05A7" w:rsidP="00D108BB">
            <w:pPr>
              <w:numPr>
                <w:ilvl w:val="0"/>
                <w:numId w:val="17"/>
              </w:numPr>
              <w:ind w:left="449" w:hanging="389"/>
              <w:rPr>
                <w:rFonts w:ascii="Calibri" w:hAnsi="Calibri" w:cs="Calibri"/>
              </w:rPr>
            </w:pPr>
            <w:r>
              <w:rPr>
                <w:rFonts w:ascii="Calibri" w:hAnsi="Calibri" w:cs="Calibri"/>
              </w:rPr>
              <w:t>Milo will rest in the headteacher’s office when not with children.</w:t>
            </w:r>
          </w:p>
        </w:tc>
        <w:tc>
          <w:tcPr>
            <w:tcW w:w="567" w:type="dxa"/>
          </w:tcPr>
          <w:p w14:paraId="5F97950A" w14:textId="3E89E395" w:rsidR="00AC5BDC" w:rsidRPr="007D4969" w:rsidRDefault="009A2592" w:rsidP="00AC5BDC">
            <w:pPr>
              <w:jc w:val="center"/>
              <w:rPr>
                <w:rFonts w:ascii="Calibri" w:hAnsi="Calibri" w:cs="Calibri"/>
              </w:rPr>
            </w:pPr>
            <w:r>
              <w:rPr>
                <w:rFonts w:ascii="Calibri" w:hAnsi="Calibri" w:cs="Calibri"/>
              </w:rPr>
              <w:t>1</w:t>
            </w:r>
          </w:p>
        </w:tc>
        <w:tc>
          <w:tcPr>
            <w:tcW w:w="567" w:type="dxa"/>
          </w:tcPr>
          <w:p w14:paraId="553D8989" w14:textId="4AEC9A2E" w:rsidR="00AC5BDC" w:rsidRPr="007D4969" w:rsidRDefault="009A2592" w:rsidP="00AC5BDC">
            <w:pPr>
              <w:jc w:val="center"/>
              <w:rPr>
                <w:rFonts w:ascii="Calibri" w:hAnsi="Calibri" w:cs="Calibri"/>
              </w:rPr>
            </w:pPr>
            <w:r>
              <w:rPr>
                <w:rFonts w:ascii="Calibri" w:hAnsi="Calibri" w:cs="Calibri"/>
              </w:rPr>
              <w:t>2</w:t>
            </w:r>
          </w:p>
        </w:tc>
        <w:tc>
          <w:tcPr>
            <w:tcW w:w="567" w:type="dxa"/>
          </w:tcPr>
          <w:p w14:paraId="34D222A3" w14:textId="71E3A263" w:rsidR="00AC5BDC" w:rsidRPr="007D4969" w:rsidRDefault="009A2592" w:rsidP="00AC5BDC">
            <w:pPr>
              <w:jc w:val="center"/>
              <w:rPr>
                <w:rFonts w:ascii="Calibri" w:hAnsi="Calibri" w:cs="Calibri"/>
              </w:rPr>
            </w:pPr>
            <w:r>
              <w:rPr>
                <w:rFonts w:ascii="Calibri" w:hAnsi="Calibri" w:cs="Calibri"/>
              </w:rPr>
              <w:t>2</w:t>
            </w:r>
          </w:p>
        </w:tc>
        <w:tc>
          <w:tcPr>
            <w:tcW w:w="1701" w:type="dxa"/>
            <w:shd w:val="clear" w:color="auto" w:fill="auto"/>
          </w:tcPr>
          <w:p w14:paraId="64A03065" w14:textId="6B420FA7" w:rsidR="00F76CB7" w:rsidRPr="007D4969" w:rsidRDefault="00F76CB7" w:rsidP="00F76CB7">
            <w:pPr>
              <w:jc w:val="center"/>
              <w:rPr>
                <w:rFonts w:ascii="Calibri" w:hAnsi="Calibri" w:cs="Calibri"/>
              </w:rPr>
            </w:pPr>
            <w:r w:rsidRPr="007D4969">
              <w:rPr>
                <w:rFonts w:ascii="Calibri" w:hAnsi="Calibri" w:cs="Calibri"/>
              </w:rPr>
              <w:t>Headteacher /</w:t>
            </w:r>
          </w:p>
          <w:p w14:paraId="706D7093" w14:textId="77777777" w:rsidR="00F76CB7" w:rsidRPr="007D4969" w:rsidRDefault="00F76CB7" w:rsidP="00F76CB7">
            <w:pPr>
              <w:jc w:val="center"/>
              <w:rPr>
                <w:rFonts w:ascii="Calibri" w:hAnsi="Calibri" w:cs="Calibri"/>
              </w:rPr>
            </w:pPr>
            <w:r w:rsidRPr="007D4969">
              <w:rPr>
                <w:rFonts w:ascii="Calibri" w:hAnsi="Calibri" w:cs="Calibri"/>
              </w:rPr>
              <w:t>All staff</w:t>
            </w:r>
          </w:p>
          <w:p w14:paraId="7C87A732" w14:textId="38B68669" w:rsidR="00AC5BDC" w:rsidRPr="007D4969" w:rsidRDefault="00F76CB7" w:rsidP="00AC5BDC">
            <w:pPr>
              <w:jc w:val="center"/>
              <w:rPr>
                <w:rFonts w:ascii="Calibri" w:hAnsi="Calibri" w:cs="Calibri"/>
              </w:rPr>
            </w:pPr>
            <w:r>
              <w:rPr>
                <w:rFonts w:ascii="Calibri" w:hAnsi="Calibri" w:cs="Calibri"/>
              </w:rPr>
              <w:t xml:space="preserve"> </w:t>
            </w:r>
          </w:p>
        </w:tc>
      </w:tr>
      <w:tr w:rsidR="001B05A7" w:rsidRPr="007D4969" w14:paraId="6C2F51AF" w14:textId="77777777" w:rsidTr="00D267C9">
        <w:tc>
          <w:tcPr>
            <w:tcW w:w="1668" w:type="dxa"/>
            <w:shd w:val="clear" w:color="auto" w:fill="auto"/>
          </w:tcPr>
          <w:p w14:paraId="2A34D0A1" w14:textId="2840350F" w:rsidR="001B05A7" w:rsidRPr="007D4969" w:rsidRDefault="001B05A7" w:rsidP="00F76CB7">
            <w:pPr>
              <w:rPr>
                <w:rFonts w:ascii="Calibri" w:hAnsi="Calibri" w:cs="Calibri"/>
                <w:b/>
              </w:rPr>
            </w:pPr>
            <w:r>
              <w:rPr>
                <w:rFonts w:ascii="Calibri" w:hAnsi="Calibri" w:cs="Calibri"/>
                <w:b/>
              </w:rPr>
              <w:t>Allergies</w:t>
            </w:r>
          </w:p>
        </w:tc>
        <w:tc>
          <w:tcPr>
            <w:tcW w:w="1134" w:type="dxa"/>
          </w:tcPr>
          <w:p w14:paraId="47347CC4" w14:textId="61021EEE" w:rsidR="001B05A7" w:rsidRPr="007D4969" w:rsidRDefault="00786B9F" w:rsidP="00AC5BDC">
            <w:pPr>
              <w:pStyle w:val="ListParagraph"/>
              <w:widowControl/>
              <w:autoSpaceDE/>
              <w:autoSpaceDN/>
              <w:ind w:left="0" w:firstLine="0"/>
              <w:contextualSpacing/>
              <w:jc w:val="center"/>
              <w:rPr>
                <w:rFonts w:ascii="Calibri" w:hAnsi="Calibri" w:cs="Calibri"/>
                <w:sz w:val="20"/>
                <w:szCs w:val="20"/>
              </w:rPr>
            </w:pPr>
            <w:r w:rsidRPr="007D4969">
              <w:rPr>
                <w:rFonts w:ascii="Calibri" w:hAnsi="Calibri" w:cs="Calibri"/>
                <w:sz w:val="20"/>
                <w:szCs w:val="20"/>
              </w:rPr>
              <w:t>Staff and students</w:t>
            </w:r>
          </w:p>
        </w:tc>
        <w:tc>
          <w:tcPr>
            <w:tcW w:w="614" w:type="dxa"/>
          </w:tcPr>
          <w:p w14:paraId="43A35899" w14:textId="50E795F6" w:rsidR="001B05A7" w:rsidRPr="007D4969" w:rsidRDefault="009A2592" w:rsidP="00AC5BDC">
            <w:pPr>
              <w:jc w:val="center"/>
              <w:rPr>
                <w:rFonts w:ascii="Calibri" w:hAnsi="Calibri" w:cs="Calibri"/>
              </w:rPr>
            </w:pPr>
            <w:r>
              <w:rPr>
                <w:rFonts w:ascii="Calibri" w:hAnsi="Calibri" w:cs="Calibri"/>
              </w:rPr>
              <w:t>5</w:t>
            </w:r>
          </w:p>
        </w:tc>
        <w:tc>
          <w:tcPr>
            <w:tcW w:w="614" w:type="dxa"/>
          </w:tcPr>
          <w:p w14:paraId="6C8AC6E9" w14:textId="5F70DE6C" w:rsidR="001B05A7" w:rsidRPr="007D4969" w:rsidRDefault="009A2592" w:rsidP="00AC5BDC">
            <w:pPr>
              <w:jc w:val="center"/>
              <w:rPr>
                <w:rFonts w:ascii="Calibri" w:hAnsi="Calibri" w:cs="Calibri"/>
              </w:rPr>
            </w:pPr>
            <w:r>
              <w:rPr>
                <w:rFonts w:ascii="Calibri" w:hAnsi="Calibri" w:cs="Calibri"/>
              </w:rPr>
              <w:t>2</w:t>
            </w:r>
          </w:p>
        </w:tc>
        <w:tc>
          <w:tcPr>
            <w:tcW w:w="614" w:type="dxa"/>
          </w:tcPr>
          <w:p w14:paraId="22FDD6FA" w14:textId="2E6CC46A" w:rsidR="001B05A7" w:rsidRPr="007D4969" w:rsidRDefault="009A2592" w:rsidP="00AC5BDC">
            <w:pPr>
              <w:jc w:val="center"/>
              <w:rPr>
                <w:rFonts w:ascii="Calibri" w:hAnsi="Calibri" w:cs="Calibri"/>
              </w:rPr>
            </w:pPr>
            <w:r>
              <w:rPr>
                <w:rFonts w:ascii="Calibri" w:hAnsi="Calibri" w:cs="Calibri"/>
              </w:rPr>
              <w:t>10</w:t>
            </w:r>
          </w:p>
        </w:tc>
        <w:tc>
          <w:tcPr>
            <w:tcW w:w="7088" w:type="dxa"/>
            <w:shd w:val="clear" w:color="auto" w:fill="auto"/>
          </w:tcPr>
          <w:p w14:paraId="45BA6541" w14:textId="3149DF61" w:rsidR="001B0D21" w:rsidRDefault="001B0D21" w:rsidP="00D108BB">
            <w:pPr>
              <w:pStyle w:val="ListParagraph"/>
              <w:numPr>
                <w:ilvl w:val="0"/>
                <w:numId w:val="1"/>
              </w:numPr>
              <w:ind w:left="449" w:hanging="389"/>
              <w:rPr>
                <w:rFonts w:ascii="Calibri" w:hAnsi="Calibri" w:cs="Calibri"/>
                <w:sz w:val="20"/>
              </w:rPr>
            </w:pPr>
            <w:r w:rsidRPr="001B0D21">
              <w:rPr>
                <w:rFonts w:ascii="Calibri" w:hAnsi="Calibri" w:cs="Calibri"/>
                <w:sz w:val="20"/>
              </w:rPr>
              <w:t>Staff and, Parents will be asked to inform the school if their child has any allergies to dogs;</w:t>
            </w:r>
          </w:p>
          <w:p w14:paraId="7A0B51EB" w14:textId="33B291F9" w:rsidR="009A2592" w:rsidRPr="001B0D21" w:rsidRDefault="009A2592" w:rsidP="00D108BB">
            <w:pPr>
              <w:pStyle w:val="ListParagraph"/>
              <w:numPr>
                <w:ilvl w:val="0"/>
                <w:numId w:val="1"/>
              </w:numPr>
              <w:ind w:left="449" w:hanging="389"/>
              <w:rPr>
                <w:rFonts w:ascii="Calibri" w:hAnsi="Calibri" w:cs="Calibri"/>
                <w:sz w:val="20"/>
              </w:rPr>
            </w:pPr>
            <w:r>
              <w:rPr>
                <w:rFonts w:ascii="Calibri" w:hAnsi="Calibri" w:cs="Calibri"/>
                <w:sz w:val="20"/>
              </w:rPr>
              <w:t>Dog allergies to be included on the school’s contact registration forms given to parents</w:t>
            </w:r>
          </w:p>
          <w:p w14:paraId="7F2CF1E2" w14:textId="53236259" w:rsidR="001B05A7" w:rsidRPr="001B0D21" w:rsidRDefault="001B0D21" w:rsidP="00D108BB">
            <w:pPr>
              <w:pStyle w:val="ListParagraph"/>
              <w:numPr>
                <w:ilvl w:val="0"/>
                <w:numId w:val="1"/>
              </w:numPr>
              <w:ind w:left="449" w:hanging="389"/>
              <w:rPr>
                <w:rFonts w:ascii="Calibri" w:hAnsi="Calibri" w:cs="Calibri"/>
                <w:sz w:val="20"/>
              </w:rPr>
            </w:pPr>
            <w:r w:rsidRPr="001B0D21">
              <w:rPr>
                <w:rFonts w:ascii="Calibri" w:hAnsi="Calibri" w:cs="Calibri"/>
                <w:sz w:val="20"/>
              </w:rPr>
              <w:t xml:space="preserve">No child will be </w:t>
            </w:r>
            <w:r>
              <w:rPr>
                <w:rFonts w:ascii="Calibri" w:hAnsi="Calibri" w:cs="Calibri"/>
                <w:sz w:val="20"/>
              </w:rPr>
              <w:t>‘forced’ to interact with Milo.</w:t>
            </w:r>
          </w:p>
        </w:tc>
        <w:tc>
          <w:tcPr>
            <w:tcW w:w="567" w:type="dxa"/>
          </w:tcPr>
          <w:p w14:paraId="7A486CB9" w14:textId="44D99B56" w:rsidR="001B05A7" w:rsidRPr="007D4969" w:rsidRDefault="009A2592" w:rsidP="00AC5BDC">
            <w:pPr>
              <w:jc w:val="center"/>
              <w:rPr>
                <w:rFonts w:ascii="Calibri" w:hAnsi="Calibri" w:cs="Calibri"/>
              </w:rPr>
            </w:pPr>
            <w:r>
              <w:rPr>
                <w:rFonts w:ascii="Calibri" w:hAnsi="Calibri" w:cs="Calibri"/>
              </w:rPr>
              <w:t>5</w:t>
            </w:r>
          </w:p>
        </w:tc>
        <w:tc>
          <w:tcPr>
            <w:tcW w:w="567" w:type="dxa"/>
          </w:tcPr>
          <w:p w14:paraId="477FFEB3" w14:textId="6B291751" w:rsidR="001B05A7" w:rsidRPr="007D4969" w:rsidRDefault="009A2592" w:rsidP="00AC5BDC">
            <w:pPr>
              <w:jc w:val="center"/>
              <w:rPr>
                <w:rFonts w:ascii="Calibri" w:hAnsi="Calibri" w:cs="Calibri"/>
              </w:rPr>
            </w:pPr>
            <w:r>
              <w:rPr>
                <w:rFonts w:ascii="Calibri" w:hAnsi="Calibri" w:cs="Calibri"/>
              </w:rPr>
              <w:t>1</w:t>
            </w:r>
          </w:p>
        </w:tc>
        <w:tc>
          <w:tcPr>
            <w:tcW w:w="567" w:type="dxa"/>
          </w:tcPr>
          <w:p w14:paraId="145AFEDC" w14:textId="22707FE7" w:rsidR="001B05A7" w:rsidRPr="007D4969" w:rsidRDefault="009A2592" w:rsidP="00AC5BDC">
            <w:pPr>
              <w:jc w:val="center"/>
              <w:rPr>
                <w:rFonts w:ascii="Calibri" w:hAnsi="Calibri" w:cs="Calibri"/>
              </w:rPr>
            </w:pPr>
            <w:r>
              <w:rPr>
                <w:rFonts w:ascii="Calibri" w:hAnsi="Calibri" w:cs="Calibri"/>
              </w:rPr>
              <w:t>5</w:t>
            </w:r>
          </w:p>
        </w:tc>
        <w:tc>
          <w:tcPr>
            <w:tcW w:w="1701" w:type="dxa"/>
            <w:shd w:val="clear" w:color="auto" w:fill="auto"/>
          </w:tcPr>
          <w:p w14:paraId="3184A818" w14:textId="4D4F3F0A" w:rsidR="00F76CB7" w:rsidRPr="007D4969" w:rsidRDefault="00F76CB7" w:rsidP="00F76CB7">
            <w:pPr>
              <w:jc w:val="center"/>
              <w:rPr>
                <w:rFonts w:ascii="Calibri" w:hAnsi="Calibri" w:cs="Calibri"/>
              </w:rPr>
            </w:pPr>
            <w:r w:rsidRPr="007D4969">
              <w:rPr>
                <w:rFonts w:ascii="Calibri" w:hAnsi="Calibri" w:cs="Calibri"/>
              </w:rPr>
              <w:t>Headteacher</w:t>
            </w:r>
            <w:r>
              <w:rPr>
                <w:rFonts w:ascii="Calibri" w:hAnsi="Calibri" w:cs="Calibri"/>
              </w:rPr>
              <w:t xml:space="preserve"> </w:t>
            </w:r>
            <w:r w:rsidRPr="007D4969">
              <w:rPr>
                <w:rFonts w:ascii="Calibri" w:hAnsi="Calibri" w:cs="Calibri"/>
              </w:rPr>
              <w:t>/</w:t>
            </w:r>
          </w:p>
          <w:p w14:paraId="493181C0" w14:textId="77777777" w:rsidR="00F76CB7" w:rsidRPr="007D4969" w:rsidRDefault="00F76CB7" w:rsidP="00F76CB7">
            <w:pPr>
              <w:jc w:val="center"/>
              <w:rPr>
                <w:rFonts w:ascii="Calibri" w:hAnsi="Calibri" w:cs="Calibri"/>
              </w:rPr>
            </w:pPr>
            <w:r w:rsidRPr="007D4969">
              <w:rPr>
                <w:rFonts w:ascii="Calibri" w:hAnsi="Calibri" w:cs="Calibri"/>
              </w:rPr>
              <w:t>All staff</w:t>
            </w:r>
          </w:p>
          <w:p w14:paraId="01EFEBA2" w14:textId="77777777" w:rsidR="001B05A7" w:rsidRPr="007D4969" w:rsidRDefault="001B05A7" w:rsidP="00AC5BDC">
            <w:pPr>
              <w:jc w:val="center"/>
              <w:rPr>
                <w:rFonts w:ascii="Calibri" w:hAnsi="Calibri" w:cs="Calibri"/>
              </w:rPr>
            </w:pPr>
          </w:p>
        </w:tc>
      </w:tr>
      <w:tr w:rsidR="00AC5BDC" w:rsidRPr="007D4969" w14:paraId="0B4DA69B" w14:textId="77777777" w:rsidTr="00D267C9">
        <w:tc>
          <w:tcPr>
            <w:tcW w:w="1668" w:type="dxa"/>
            <w:shd w:val="clear" w:color="auto" w:fill="auto"/>
          </w:tcPr>
          <w:p w14:paraId="0D2E1BC1" w14:textId="77777777" w:rsidR="00AC5BDC" w:rsidRPr="007D4969" w:rsidRDefault="00AC5BDC" w:rsidP="00F76CB7">
            <w:pPr>
              <w:rPr>
                <w:rFonts w:ascii="Calibri" w:hAnsi="Calibri" w:cs="Calibri"/>
                <w:b/>
              </w:rPr>
            </w:pPr>
            <w:r w:rsidRPr="007D4969">
              <w:rPr>
                <w:rFonts w:ascii="Calibri" w:hAnsi="Calibri" w:cs="Calibri"/>
                <w:b/>
              </w:rPr>
              <w:t>Communication</w:t>
            </w:r>
          </w:p>
        </w:tc>
        <w:tc>
          <w:tcPr>
            <w:tcW w:w="1134" w:type="dxa"/>
          </w:tcPr>
          <w:p w14:paraId="3CEB6BF8" w14:textId="77777777" w:rsidR="00AC5BDC" w:rsidRPr="007D4969" w:rsidRDefault="00AC5BDC" w:rsidP="00AC5BDC">
            <w:pPr>
              <w:pStyle w:val="ListParagraph"/>
              <w:widowControl/>
              <w:autoSpaceDE/>
              <w:autoSpaceDN/>
              <w:ind w:left="0" w:firstLine="0"/>
              <w:contextualSpacing/>
              <w:jc w:val="center"/>
              <w:rPr>
                <w:rFonts w:ascii="Calibri" w:hAnsi="Calibri" w:cs="Calibri"/>
                <w:sz w:val="20"/>
                <w:szCs w:val="20"/>
              </w:rPr>
            </w:pPr>
            <w:r w:rsidRPr="007D4969">
              <w:rPr>
                <w:rFonts w:ascii="Calibri" w:hAnsi="Calibri" w:cs="Calibri"/>
                <w:sz w:val="20"/>
                <w:szCs w:val="20"/>
              </w:rPr>
              <w:t>Staff and students</w:t>
            </w:r>
          </w:p>
        </w:tc>
        <w:tc>
          <w:tcPr>
            <w:tcW w:w="614" w:type="dxa"/>
          </w:tcPr>
          <w:p w14:paraId="2E99CD0E" w14:textId="79C8BB4D" w:rsidR="00AC5BDC" w:rsidRPr="007D4969" w:rsidRDefault="00AC5BDC" w:rsidP="00AC5BDC">
            <w:pPr>
              <w:jc w:val="center"/>
              <w:rPr>
                <w:rFonts w:ascii="Calibri" w:hAnsi="Calibri" w:cs="Calibri"/>
              </w:rPr>
            </w:pPr>
          </w:p>
        </w:tc>
        <w:tc>
          <w:tcPr>
            <w:tcW w:w="614" w:type="dxa"/>
          </w:tcPr>
          <w:p w14:paraId="5D5C6242" w14:textId="31B7F898" w:rsidR="00AC5BDC" w:rsidRPr="007D4969" w:rsidRDefault="00AC5BDC" w:rsidP="00AC5BDC">
            <w:pPr>
              <w:jc w:val="center"/>
              <w:rPr>
                <w:rFonts w:ascii="Calibri" w:hAnsi="Calibri" w:cs="Calibri"/>
              </w:rPr>
            </w:pPr>
          </w:p>
        </w:tc>
        <w:tc>
          <w:tcPr>
            <w:tcW w:w="614" w:type="dxa"/>
          </w:tcPr>
          <w:p w14:paraId="3C326574" w14:textId="1DB7DD78" w:rsidR="00AC5BDC" w:rsidRPr="007D4969" w:rsidRDefault="00AC5BDC" w:rsidP="00AC5BDC">
            <w:pPr>
              <w:jc w:val="center"/>
              <w:rPr>
                <w:rFonts w:ascii="Calibri" w:hAnsi="Calibri" w:cs="Calibri"/>
              </w:rPr>
            </w:pPr>
          </w:p>
        </w:tc>
        <w:tc>
          <w:tcPr>
            <w:tcW w:w="7088" w:type="dxa"/>
            <w:shd w:val="clear" w:color="auto" w:fill="auto"/>
          </w:tcPr>
          <w:p w14:paraId="37BF145B" w14:textId="64C99E04" w:rsidR="00AC5BDC" w:rsidRPr="007D4969" w:rsidRDefault="001B0D21" w:rsidP="00D108BB">
            <w:pPr>
              <w:numPr>
                <w:ilvl w:val="0"/>
                <w:numId w:val="6"/>
              </w:numPr>
              <w:ind w:left="449" w:hanging="389"/>
              <w:rPr>
                <w:rFonts w:ascii="Calibri" w:hAnsi="Calibri" w:cs="Calibri"/>
              </w:rPr>
            </w:pPr>
            <w:r>
              <w:rPr>
                <w:rFonts w:ascii="Calibri" w:hAnsi="Calibri" w:cs="Calibri"/>
              </w:rPr>
              <w:t xml:space="preserve">News </w:t>
            </w:r>
            <w:r w:rsidR="00C97F1F">
              <w:rPr>
                <w:rFonts w:ascii="Calibri" w:hAnsi="Calibri" w:cs="Calibri"/>
              </w:rPr>
              <w:t xml:space="preserve">and information </w:t>
            </w:r>
            <w:r>
              <w:rPr>
                <w:rFonts w:ascii="Calibri" w:hAnsi="Calibri" w:cs="Calibri"/>
              </w:rPr>
              <w:t>about Milo will be posted on our school website</w:t>
            </w:r>
            <w:r w:rsidR="00F76CB7">
              <w:rPr>
                <w:rFonts w:ascii="Calibri" w:hAnsi="Calibri" w:cs="Calibri"/>
              </w:rPr>
              <w:t>, on Twitter and in newsletters</w:t>
            </w:r>
            <w:r>
              <w:rPr>
                <w:rFonts w:ascii="Calibri" w:hAnsi="Calibri" w:cs="Calibri"/>
              </w:rPr>
              <w:t xml:space="preserve">.  </w:t>
            </w:r>
          </w:p>
        </w:tc>
        <w:tc>
          <w:tcPr>
            <w:tcW w:w="567" w:type="dxa"/>
          </w:tcPr>
          <w:p w14:paraId="387CB85B" w14:textId="25FAF6FA" w:rsidR="00AC5BDC" w:rsidRPr="007D4969" w:rsidRDefault="00AC5BDC" w:rsidP="00AC5BDC">
            <w:pPr>
              <w:jc w:val="center"/>
              <w:rPr>
                <w:rFonts w:ascii="Calibri" w:hAnsi="Calibri" w:cs="Calibri"/>
              </w:rPr>
            </w:pPr>
          </w:p>
        </w:tc>
        <w:tc>
          <w:tcPr>
            <w:tcW w:w="567" w:type="dxa"/>
          </w:tcPr>
          <w:p w14:paraId="23B957F9" w14:textId="6E7F555E" w:rsidR="00AC5BDC" w:rsidRPr="007D4969" w:rsidRDefault="00AC5BDC" w:rsidP="00AC5BDC">
            <w:pPr>
              <w:jc w:val="center"/>
              <w:rPr>
                <w:rFonts w:ascii="Calibri" w:hAnsi="Calibri" w:cs="Calibri"/>
              </w:rPr>
            </w:pPr>
          </w:p>
        </w:tc>
        <w:tc>
          <w:tcPr>
            <w:tcW w:w="567" w:type="dxa"/>
          </w:tcPr>
          <w:p w14:paraId="1870A7ED" w14:textId="24C6823E" w:rsidR="00AC5BDC" w:rsidRPr="007D4969" w:rsidRDefault="00AC5BDC" w:rsidP="00AC5BDC">
            <w:pPr>
              <w:jc w:val="center"/>
              <w:rPr>
                <w:rFonts w:ascii="Calibri" w:hAnsi="Calibri" w:cs="Calibri"/>
              </w:rPr>
            </w:pPr>
          </w:p>
        </w:tc>
        <w:tc>
          <w:tcPr>
            <w:tcW w:w="1701" w:type="dxa"/>
            <w:shd w:val="clear" w:color="auto" w:fill="auto"/>
          </w:tcPr>
          <w:p w14:paraId="34E6F8FA" w14:textId="1841D9B6" w:rsidR="00AC5BDC" w:rsidRPr="007D4969" w:rsidRDefault="00AC5BDC" w:rsidP="00AC5BDC">
            <w:pPr>
              <w:jc w:val="center"/>
              <w:rPr>
                <w:rFonts w:ascii="Calibri" w:hAnsi="Calibri" w:cs="Calibri"/>
              </w:rPr>
            </w:pPr>
            <w:r w:rsidRPr="007D4969">
              <w:rPr>
                <w:rFonts w:ascii="Calibri" w:hAnsi="Calibri" w:cs="Calibri"/>
              </w:rPr>
              <w:t xml:space="preserve">Headteacher </w:t>
            </w:r>
          </w:p>
          <w:p w14:paraId="1BEA6C69" w14:textId="77777777" w:rsidR="00AC5BDC" w:rsidRPr="007D4969" w:rsidRDefault="00AC5BDC" w:rsidP="00AC5BDC">
            <w:pPr>
              <w:jc w:val="center"/>
              <w:rPr>
                <w:rFonts w:ascii="Calibri" w:hAnsi="Calibri" w:cs="Calibri"/>
              </w:rPr>
            </w:pPr>
          </w:p>
        </w:tc>
      </w:tr>
      <w:tr w:rsidR="009A2592" w:rsidRPr="007D4969" w14:paraId="5E7EFFC1" w14:textId="77777777" w:rsidTr="00D267C9">
        <w:tc>
          <w:tcPr>
            <w:tcW w:w="1668" w:type="dxa"/>
            <w:shd w:val="clear" w:color="auto" w:fill="auto"/>
          </w:tcPr>
          <w:p w14:paraId="0FA4B53C" w14:textId="77777777" w:rsidR="009A2592" w:rsidRPr="007D4969" w:rsidRDefault="009A2592" w:rsidP="009A2592">
            <w:pPr>
              <w:rPr>
                <w:rFonts w:ascii="Calibri" w:hAnsi="Calibri" w:cs="Calibri"/>
                <w:b/>
              </w:rPr>
            </w:pPr>
            <w:r w:rsidRPr="007D4969">
              <w:rPr>
                <w:rFonts w:ascii="Calibri" w:hAnsi="Calibri" w:cs="Calibri"/>
                <w:b/>
              </w:rPr>
              <w:t>Emergencies</w:t>
            </w:r>
          </w:p>
        </w:tc>
        <w:tc>
          <w:tcPr>
            <w:tcW w:w="1134" w:type="dxa"/>
          </w:tcPr>
          <w:p w14:paraId="23700EE1" w14:textId="77777777" w:rsidR="009A2592" w:rsidRDefault="009A2592" w:rsidP="009A2592">
            <w:pPr>
              <w:pStyle w:val="ListParagraph"/>
              <w:widowControl/>
              <w:autoSpaceDE/>
              <w:autoSpaceDN/>
              <w:ind w:left="0" w:firstLine="0"/>
              <w:contextualSpacing/>
              <w:jc w:val="center"/>
              <w:rPr>
                <w:rFonts w:ascii="Calibri" w:hAnsi="Calibri" w:cs="Calibri"/>
                <w:sz w:val="20"/>
                <w:szCs w:val="20"/>
              </w:rPr>
            </w:pPr>
            <w:r>
              <w:rPr>
                <w:rFonts w:ascii="Calibri" w:hAnsi="Calibri" w:cs="Calibri"/>
                <w:sz w:val="20"/>
                <w:szCs w:val="20"/>
              </w:rPr>
              <w:t>Milo</w:t>
            </w:r>
          </w:p>
          <w:p w14:paraId="3CC98ADA" w14:textId="1CF78244" w:rsidR="009A2592" w:rsidRPr="007D4969" w:rsidRDefault="009A2592" w:rsidP="009A2592">
            <w:pPr>
              <w:pStyle w:val="ListParagraph"/>
              <w:widowControl/>
              <w:autoSpaceDE/>
              <w:autoSpaceDN/>
              <w:ind w:left="0" w:firstLine="0"/>
              <w:contextualSpacing/>
              <w:jc w:val="center"/>
              <w:rPr>
                <w:rFonts w:ascii="Calibri" w:hAnsi="Calibri" w:cs="Calibri"/>
                <w:sz w:val="20"/>
                <w:szCs w:val="20"/>
              </w:rPr>
            </w:pPr>
          </w:p>
        </w:tc>
        <w:tc>
          <w:tcPr>
            <w:tcW w:w="614" w:type="dxa"/>
          </w:tcPr>
          <w:p w14:paraId="1AE08EAF" w14:textId="1749E2D4" w:rsidR="009A2592" w:rsidRPr="007D4969" w:rsidRDefault="009A2592" w:rsidP="009A2592">
            <w:pPr>
              <w:jc w:val="center"/>
              <w:rPr>
                <w:rFonts w:ascii="Calibri" w:hAnsi="Calibri" w:cs="Calibri"/>
              </w:rPr>
            </w:pPr>
            <w:r>
              <w:rPr>
                <w:rFonts w:ascii="Calibri" w:hAnsi="Calibri" w:cs="Calibri"/>
              </w:rPr>
              <w:t>5</w:t>
            </w:r>
          </w:p>
        </w:tc>
        <w:tc>
          <w:tcPr>
            <w:tcW w:w="614" w:type="dxa"/>
          </w:tcPr>
          <w:p w14:paraId="33CE9FF9" w14:textId="44E02CC5" w:rsidR="009A2592" w:rsidRPr="007D4969" w:rsidRDefault="009A2592" w:rsidP="009A2592">
            <w:pPr>
              <w:jc w:val="center"/>
              <w:rPr>
                <w:rFonts w:ascii="Calibri" w:hAnsi="Calibri" w:cs="Calibri"/>
              </w:rPr>
            </w:pPr>
            <w:r>
              <w:rPr>
                <w:rFonts w:ascii="Calibri" w:hAnsi="Calibri" w:cs="Calibri"/>
              </w:rPr>
              <w:t>1</w:t>
            </w:r>
          </w:p>
        </w:tc>
        <w:tc>
          <w:tcPr>
            <w:tcW w:w="614" w:type="dxa"/>
          </w:tcPr>
          <w:p w14:paraId="18DBE97A" w14:textId="2E1BFF4E" w:rsidR="009A2592" w:rsidRPr="007D4969" w:rsidRDefault="009A2592" w:rsidP="009A2592">
            <w:pPr>
              <w:jc w:val="center"/>
              <w:rPr>
                <w:rFonts w:ascii="Calibri" w:hAnsi="Calibri" w:cs="Calibri"/>
              </w:rPr>
            </w:pPr>
            <w:r>
              <w:rPr>
                <w:rFonts w:ascii="Calibri" w:hAnsi="Calibri" w:cs="Calibri"/>
              </w:rPr>
              <w:t>5</w:t>
            </w:r>
          </w:p>
        </w:tc>
        <w:tc>
          <w:tcPr>
            <w:tcW w:w="7088" w:type="dxa"/>
            <w:shd w:val="clear" w:color="auto" w:fill="auto"/>
          </w:tcPr>
          <w:p w14:paraId="7B7E9233" w14:textId="3702CFD8" w:rsidR="009A2592" w:rsidRPr="00786B9F" w:rsidRDefault="009A2592" w:rsidP="00D108BB">
            <w:pPr>
              <w:pStyle w:val="Heading2"/>
              <w:numPr>
                <w:ilvl w:val="0"/>
                <w:numId w:val="6"/>
              </w:numPr>
              <w:shd w:val="clear" w:color="auto" w:fill="FFFFFF"/>
              <w:spacing w:before="0"/>
              <w:ind w:left="449" w:right="600" w:hanging="389"/>
              <w:rPr>
                <w:rFonts w:ascii="Calibri" w:hAnsi="Calibri" w:cs="Calibri"/>
                <w:color w:val="auto"/>
                <w:sz w:val="20"/>
                <w:szCs w:val="20"/>
                <w:lang w:eastAsia="en-GB"/>
              </w:rPr>
            </w:pPr>
            <w:r w:rsidRPr="00786B9F">
              <w:rPr>
                <w:rFonts w:ascii="Calibri" w:hAnsi="Calibri" w:cs="Calibri"/>
                <w:b/>
                <w:bCs/>
                <w:color w:val="auto"/>
                <w:sz w:val="20"/>
                <w:szCs w:val="20"/>
              </w:rPr>
              <w:t>In an emergency Milo is cared for by Abbey Vets:</w:t>
            </w:r>
          </w:p>
          <w:p w14:paraId="7AF7D7A4" w14:textId="4B929BE5" w:rsidR="009A2592" w:rsidRPr="00786B9F" w:rsidRDefault="00D108BB" w:rsidP="00D108BB">
            <w:pPr>
              <w:pStyle w:val="Heading2"/>
              <w:shd w:val="clear" w:color="auto" w:fill="FFFFFF"/>
              <w:spacing w:before="0"/>
              <w:ind w:left="449" w:right="600" w:hanging="389"/>
              <w:rPr>
                <w:rStyle w:val="grkhzd"/>
                <w:rFonts w:ascii="Calibri" w:hAnsi="Calibri" w:cs="Calibri"/>
                <w:color w:val="auto"/>
                <w:sz w:val="20"/>
                <w:szCs w:val="20"/>
                <w:lang w:eastAsia="en-GB"/>
              </w:rPr>
            </w:pPr>
            <w:r>
              <w:rPr>
                <w:rFonts w:ascii="Calibri" w:hAnsi="Calibri" w:cs="Calibri"/>
                <w:b/>
                <w:bCs/>
                <w:color w:val="auto"/>
                <w:sz w:val="20"/>
                <w:szCs w:val="20"/>
              </w:rPr>
              <w:t xml:space="preserve">        </w:t>
            </w:r>
            <w:r w:rsidR="009A2592" w:rsidRPr="00786B9F">
              <w:rPr>
                <w:rFonts w:ascii="Calibri" w:hAnsi="Calibri" w:cs="Calibri"/>
                <w:b/>
                <w:bCs/>
                <w:color w:val="auto"/>
                <w:sz w:val="20"/>
                <w:szCs w:val="20"/>
              </w:rPr>
              <w:t>Abbey Veterinary Centres, Monmouth</w:t>
            </w:r>
            <w:r w:rsidR="009A2592" w:rsidRPr="00786B9F">
              <w:rPr>
                <w:rFonts w:ascii="Calibri" w:hAnsi="Calibri" w:cs="Calibri"/>
                <w:color w:val="auto"/>
              </w:rPr>
              <w:br/>
            </w:r>
            <w:r w:rsidR="009A2592" w:rsidRPr="00786B9F">
              <w:rPr>
                <w:rFonts w:ascii="Calibri" w:hAnsi="Calibri" w:cs="Calibri"/>
                <w:color w:val="auto"/>
                <w:sz w:val="22"/>
              </w:rPr>
              <w:t>Monmouth District Centre</w:t>
            </w:r>
            <w:r w:rsidR="009A2592" w:rsidRPr="00786B9F">
              <w:rPr>
                <w:rFonts w:ascii="Calibri" w:hAnsi="Calibri" w:cs="Calibri"/>
                <w:color w:val="auto"/>
                <w:sz w:val="22"/>
              </w:rPr>
              <w:br/>
              <w:t>MONMOUTH,</w:t>
            </w:r>
            <w:r w:rsidR="009A2592" w:rsidRPr="00786B9F">
              <w:rPr>
                <w:rFonts w:ascii="Calibri" w:hAnsi="Calibri" w:cs="Calibri"/>
                <w:color w:val="auto"/>
                <w:sz w:val="22"/>
              </w:rPr>
              <w:br/>
              <w:t>Monmouthshire NP25 5BA</w:t>
            </w:r>
            <w:r w:rsidR="009A2592" w:rsidRPr="00786B9F">
              <w:rPr>
                <w:rFonts w:ascii="Calibri" w:hAnsi="Calibri" w:cs="Calibri"/>
                <w:color w:val="auto"/>
                <w:sz w:val="22"/>
              </w:rPr>
              <w:br/>
            </w:r>
            <w:r w:rsidR="009A2592" w:rsidRPr="00786B9F">
              <w:rPr>
                <w:rStyle w:val="Strong"/>
                <w:rFonts w:ascii="Calibri" w:hAnsi="Calibri" w:cs="Calibri"/>
                <w:color w:val="auto"/>
                <w:sz w:val="22"/>
              </w:rPr>
              <w:t>Tel:</w:t>
            </w:r>
            <w:r w:rsidR="009A2592" w:rsidRPr="00786B9F">
              <w:rPr>
                <w:rFonts w:ascii="Calibri" w:hAnsi="Calibri" w:cs="Calibri"/>
                <w:color w:val="auto"/>
                <w:sz w:val="22"/>
              </w:rPr>
              <w:t> 01600 712985 / 711511</w:t>
            </w:r>
            <w:r w:rsidR="009A2592" w:rsidRPr="00786B9F">
              <w:rPr>
                <w:rFonts w:ascii="Calibri" w:hAnsi="Calibri" w:cs="Calibri"/>
                <w:color w:val="auto"/>
                <w:sz w:val="22"/>
              </w:rPr>
              <w:br/>
            </w:r>
            <w:r w:rsidR="009A2592" w:rsidRPr="00786B9F">
              <w:rPr>
                <w:rStyle w:val="Strong"/>
                <w:rFonts w:ascii="Calibri" w:hAnsi="Calibri" w:cs="Calibri"/>
                <w:color w:val="auto"/>
                <w:sz w:val="22"/>
              </w:rPr>
              <w:t>Email:</w:t>
            </w:r>
            <w:r w:rsidR="009A2592" w:rsidRPr="00786B9F">
              <w:rPr>
                <w:rFonts w:ascii="Calibri" w:hAnsi="Calibri" w:cs="Calibri"/>
                <w:color w:val="auto"/>
                <w:sz w:val="22"/>
              </w:rPr>
              <w:t> </w:t>
            </w:r>
            <w:hyperlink r:id="rId8" w:history="1">
              <w:r w:rsidR="009A2592" w:rsidRPr="00786B9F">
                <w:rPr>
                  <w:rStyle w:val="Hyperlink"/>
                  <w:rFonts w:ascii="Calibri" w:hAnsi="Calibri" w:cs="Calibri"/>
                  <w:color w:val="auto"/>
                  <w:sz w:val="22"/>
                </w:rPr>
                <w:t>vets@abbeyvets.co.uk</w:t>
              </w:r>
            </w:hyperlink>
            <w:r w:rsidR="009A2592" w:rsidRPr="00786B9F">
              <w:rPr>
                <w:rStyle w:val="grkhzd"/>
                <w:rFonts w:ascii="Calibri" w:hAnsi="Calibri" w:cs="Calibri"/>
                <w:b/>
                <w:bCs/>
                <w:color w:val="auto"/>
              </w:rPr>
              <w:t xml:space="preserve"> </w:t>
            </w:r>
          </w:p>
          <w:p w14:paraId="785DFE33" w14:textId="47ECDB3E" w:rsidR="009A2592" w:rsidRPr="00786B9F" w:rsidRDefault="00D108BB" w:rsidP="00D108BB">
            <w:pPr>
              <w:pStyle w:val="Heading2"/>
              <w:shd w:val="clear" w:color="auto" w:fill="FFFFFF"/>
              <w:spacing w:before="0"/>
              <w:ind w:left="449" w:right="600" w:hanging="389"/>
              <w:rPr>
                <w:rStyle w:val="grkhzd"/>
                <w:rFonts w:ascii="Calibri" w:hAnsi="Calibri" w:cs="Calibri"/>
                <w:b/>
                <w:bCs/>
                <w:color w:val="auto"/>
                <w:sz w:val="22"/>
              </w:rPr>
            </w:pPr>
            <w:r>
              <w:rPr>
                <w:rStyle w:val="grkhzd"/>
                <w:rFonts w:ascii="Calibri" w:hAnsi="Calibri" w:cs="Calibri"/>
                <w:b/>
                <w:bCs/>
                <w:color w:val="auto"/>
                <w:sz w:val="22"/>
              </w:rPr>
              <w:t xml:space="preserve">       </w:t>
            </w:r>
            <w:r w:rsidR="009A2592" w:rsidRPr="00786B9F">
              <w:rPr>
                <w:rStyle w:val="grkhzd"/>
                <w:rFonts w:ascii="Calibri" w:hAnsi="Calibri" w:cs="Calibri"/>
                <w:b/>
                <w:bCs/>
                <w:color w:val="auto"/>
                <w:sz w:val="22"/>
              </w:rPr>
              <w:t>Open Mon-Fri 8.30-6.30</w:t>
            </w:r>
          </w:p>
          <w:p w14:paraId="2015A590" w14:textId="6ADC80A9" w:rsidR="009A2592" w:rsidRPr="00786B9F" w:rsidRDefault="009A2592" w:rsidP="00D108BB">
            <w:pPr>
              <w:pStyle w:val="ListParagraph"/>
              <w:numPr>
                <w:ilvl w:val="0"/>
                <w:numId w:val="6"/>
              </w:numPr>
              <w:ind w:left="449" w:hanging="389"/>
              <w:rPr>
                <w:rFonts w:ascii="Calibri" w:hAnsi="Calibri" w:cs="Calibri"/>
              </w:rPr>
            </w:pPr>
            <w:r w:rsidRPr="00786B9F">
              <w:rPr>
                <w:rFonts w:ascii="Calibri" w:hAnsi="Calibri" w:cs="Calibri"/>
              </w:rPr>
              <w:t>Milo is chipped</w:t>
            </w:r>
          </w:p>
        </w:tc>
        <w:tc>
          <w:tcPr>
            <w:tcW w:w="567" w:type="dxa"/>
          </w:tcPr>
          <w:p w14:paraId="797D5987" w14:textId="298D8FF1" w:rsidR="009A2592" w:rsidRPr="007D4969" w:rsidRDefault="009A2592" w:rsidP="009A2592">
            <w:pPr>
              <w:jc w:val="center"/>
              <w:rPr>
                <w:rFonts w:ascii="Calibri" w:hAnsi="Calibri" w:cs="Calibri"/>
              </w:rPr>
            </w:pPr>
            <w:r>
              <w:rPr>
                <w:rFonts w:ascii="Calibri" w:hAnsi="Calibri" w:cs="Calibri"/>
              </w:rPr>
              <w:t>5</w:t>
            </w:r>
          </w:p>
        </w:tc>
        <w:tc>
          <w:tcPr>
            <w:tcW w:w="567" w:type="dxa"/>
          </w:tcPr>
          <w:p w14:paraId="58E0968A" w14:textId="0F87E6B5" w:rsidR="009A2592" w:rsidRPr="007D4969" w:rsidRDefault="009A2592" w:rsidP="009A2592">
            <w:pPr>
              <w:jc w:val="center"/>
              <w:rPr>
                <w:rFonts w:ascii="Calibri" w:hAnsi="Calibri" w:cs="Calibri"/>
              </w:rPr>
            </w:pPr>
            <w:r>
              <w:rPr>
                <w:rFonts w:ascii="Calibri" w:hAnsi="Calibri" w:cs="Calibri"/>
              </w:rPr>
              <w:t>1</w:t>
            </w:r>
          </w:p>
        </w:tc>
        <w:tc>
          <w:tcPr>
            <w:tcW w:w="567" w:type="dxa"/>
          </w:tcPr>
          <w:p w14:paraId="3AFC07C5" w14:textId="04D669C9" w:rsidR="009A2592" w:rsidRPr="007D4969" w:rsidRDefault="009A2592" w:rsidP="009A2592">
            <w:pPr>
              <w:jc w:val="center"/>
              <w:rPr>
                <w:rFonts w:ascii="Calibri" w:hAnsi="Calibri" w:cs="Calibri"/>
              </w:rPr>
            </w:pPr>
            <w:r>
              <w:rPr>
                <w:rFonts w:ascii="Calibri" w:hAnsi="Calibri" w:cs="Calibri"/>
              </w:rPr>
              <w:t>5</w:t>
            </w:r>
          </w:p>
        </w:tc>
        <w:tc>
          <w:tcPr>
            <w:tcW w:w="1701" w:type="dxa"/>
            <w:shd w:val="clear" w:color="auto" w:fill="auto"/>
          </w:tcPr>
          <w:p w14:paraId="37A733FC" w14:textId="2E47EC52" w:rsidR="009A2592" w:rsidRPr="007D4969" w:rsidRDefault="009A2592" w:rsidP="009A2592">
            <w:pPr>
              <w:jc w:val="center"/>
              <w:rPr>
                <w:rFonts w:ascii="Calibri" w:hAnsi="Calibri" w:cs="Calibri"/>
              </w:rPr>
            </w:pPr>
            <w:r w:rsidRPr="007D4969">
              <w:rPr>
                <w:rFonts w:ascii="Calibri" w:hAnsi="Calibri" w:cs="Calibri"/>
              </w:rPr>
              <w:t>Headteacher /</w:t>
            </w:r>
          </w:p>
          <w:p w14:paraId="24821AB9" w14:textId="77777777" w:rsidR="009A2592" w:rsidRPr="007D4969" w:rsidRDefault="009A2592" w:rsidP="009A2592">
            <w:pPr>
              <w:jc w:val="center"/>
              <w:rPr>
                <w:rFonts w:ascii="Calibri" w:hAnsi="Calibri" w:cs="Calibri"/>
              </w:rPr>
            </w:pPr>
            <w:r w:rsidRPr="007D4969">
              <w:rPr>
                <w:rFonts w:ascii="Calibri" w:hAnsi="Calibri" w:cs="Calibri"/>
              </w:rPr>
              <w:t>All staff</w:t>
            </w:r>
          </w:p>
          <w:p w14:paraId="71C2F006" w14:textId="19C863BE" w:rsidR="009A2592" w:rsidRPr="007D4969" w:rsidRDefault="009A2592" w:rsidP="009A2592">
            <w:pPr>
              <w:jc w:val="center"/>
              <w:rPr>
                <w:rFonts w:ascii="Calibri" w:hAnsi="Calibri" w:cs="Calibri"/>
              </w:rPr>
            </w:pPr>
          </w:p>
        </w:tc>
      </w:tr>
    </w:tbl>
    <w:p w14:paraId="4AFD8AC1" w14:textId="07DE6315" w:rsidR="009D3A70" w:rsidRPr="007D4969" w:rsidRDefault="009D3A70" w:rsidP="00B20A3D">
      <w:pPr>
        <w:rPr>
          <w:rFonts w:ascii="Calibri" w:hAnsi="Calibri" w:cs="Calibri"/>
          <w:u w:val="single"/>
        </w:rPr>
      </w:pPr>
    </w:p>
    <w:p w14:paraId="798BD68C" w14:textId="602261D6" w:rsidR="009D3A70" w:rsidRPr="007D4969" w:rsidRDefault="009D3A70">
      <w:pPr>
        <w:rPr>
          <w:rFonts w:ascii="Calibri" w:hAnsi="Calibri" w:cs="Calibri"/>
          <w:u w:val="single"/>
        </w:rPr>
      </w:pPr>
      <w:bookmarkStart w:id="0" w:name="_GoBack"/>
      <w:bookmarkEnd w:id="0"/>
    </w:p>
    <w:sectPr w:rsidR="009D3A70" w:rsidRPr="007D4969" w:rsidSect="00D267C9">
      <w:pgSz w:w="16840" w:h="11900" w:orient="landscape"/>
      <w:pgMar w:top="284" w:right="964"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22CD" w14:textId="77777777" w:rsidR="00C36084" w:rsidRDefault="00C36084">
      <w:r>
        <w:separator/>
      </w:r>
    </w:p>
  </w:endnote>
  <w:endnote w:type="continuationSeparator" w:id="0">
    <w:p w14:paraId="140DA798" w14:textId="77777777" w:rsidR="00C36084" w:rsidRDefault="00C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FDEF4" w14:textId="77777777" w:rsidR="00C36084" w:rsidRDefault="00C36084">
      <w:r>
        <w:separator/>
      </w:r>
    </w:p>
  </w:footnote>
  <w:footnote w:type="continuationSeparator" w:id="0">
    <w:p w14:paraId="11423DFF" w14:textId="77777777" w:rsidR="00C36084" w:rsidRDefault="00C36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2B7"/>
    <w:multiLevelType w:val="hybridMultilevel"/>
    <w:tmpl w:val="ABBCF6B6"/>
    <w:lvl w:ilvl="0" w:tplc="08090001">
      <w:start w:val="1"/>
      <w:numFmt w:val="bullet"/>
      <w:lvlText w:val=""/>
      <w:lvlJc w:val="left"/>
      <w:pPr>
        <w:ind w:left="1169" w:hanging="360"/>
      </w:pPr>
      <w:rPr>
        <w:rFonts w:ascii="Symbol" w:hAnsi="Symbol" w:hint="default"/>
      </w:rPr>
    </w:lvl>
    <w:lvl w:ilvl="1" w:tplc="08090019" w:tentative="1">
      <w:start w:val="1"/>
      <w:numFmt w:val="lowerLetter"/>
      <w:lvlText w:val="%2."/>
      <w:lvlJc w:val="left"/>
      <w:pPr>
        <w:ind w:left="1889" w:hanging="360"/>
      </w:p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 w15:restartNumberingAfterBreak="0">
    <w:nsid w:val="05B473D6"/>
    <w:multiLevelType w:val="hybridMultilevel"/>
    <w:tmpl w:val="91DA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667F4"/>
    <w:multiLevelType w:val="hybridMultilevel"/>
    <w:tmpl w:val="6FE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274FD"/>
    <w:multiLevelType w:val="hybridMultilevel"/>
    <w:tmpl w:val="C4E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C71E6"/>
    <w:multiLevelType w:val="hybridMultilevel"/>
    <w:tmpl w:val="39340370"/>
    <w:lvl w:ilvl="0" w:tplc="08090001">
      <w:start w:val="1"/>
      <w:numFmt w:val="bullet"/>
      <w:lvlText w:val=""/>
      <w:lvlJc w:val="left"/>
      <w:pPr>
        <w:ind w:left="720" w:hanging="360"/>
      </w:pPr>
      <w:rPr>
        <w:rFonts w:ascii="Symbol" w:hAnsi="Symbol" w:hint="default"/>
      </w:rPr>
    </w:lvl>
    <w:lvl w:ilvl="1" w:tplc="50066E30">
      <w:numFmt w:val="bullet"/>
      <w:lvlText w:val="-"/>
      <w:lvlJc w:val="left"/>
      <w:pPr>
        <w:ind w:left="1440" w:hanging="360"/>
      </w:pPr>
      <w:rPr>
        <w:rFonts w:ascii="Tahoma" w:eastAsia="Times New Roman" w:hAnsi="Tahoma" w:cs="Tahom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D2022"/>
    <w:multiLevelType w:val="hybridMultilevel"/>
    <w:tmpl w:val="E9CE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2E13"/>
    <w:multiLevelType w:val="hybridMultilevel"/>
    <w:tmpl w:val="A8402BC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C92492"/>
    <w:multiLevelType w:val="hybridMultilevel"/>
    <w:tmpl w:val="5424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4260B"/>
    <w:multiLevelType w:val="multilevel"/>
    <w:tmpl w:val="6A941E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F7610C"/>
    <w:multiLevelType w:val="hybridMultilevel"/>
    <w:tmpl w:val="CA40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A7F19"/>
    <w:multiLevelType w:val="hybridMultilevel"/>
    <w:tmpl w:val="839C9CA6"/>
    <w:lvl w:ilvl="0" w:tplc="08090017">
      <w:start w:val="1"/>
      <w:numFmt w:val="lowerLetter"/>
      <w:lvlText w:val="%1)"/>
      <w:lvlJc w:val="left"/>
      <w:pPr>
        <w:ind w:left="809" w:hanging="360"/>
      </w:pPr>
      <w:rPr>
        <w:rFonts w:hint="default"/>
      </w:rPr>
    </w:lvl>
    <w:lvl w:ilvl="1" w:tplc="08090017">
      <w:start w:val="1"/>
      <w:numFmt w:val="lowerLetter"/>
      <w:lvlText w:val="%2)"/>
      <w:lvlJc w:val="left"/>
      <w:pPr>
        <w:ind w:left="1529" w:hanging="360"/>
      </w:pPr>
      <w:rPr>
        <w:rFonts w:hint="default"/>
      </w:rPr>
    </w:lvl>
    <w:lvl w:ilvl="2" w:tplc="08090005">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1" w15:restartNumberingAfterBreak="0">
    <w:nsid w:val="2A4E2DE2"/>
    <w:multiLevelType w:val="hybridMultilevel"/>
    <w:tmpl w:val="E0441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886B18"/>
    <w:multiLevelType w:val="hybridMultilevel"/>
    <w:tmpl w:val="9970F130"/>
    <w:lvl w:ilvl="0" w:tplc="08090017">
      <w:start w:val="1"/>
      <w:numFmt w:val="lowerLetter"/>
      <w:lvlText w:val="%1)"/>
      <w:lvlJc w:val="left"/>
      <w:pPr>
        <w:ind w:left="1169" w:hanging="360"/>
      </w:pPr>
    </w:lvl>
    <w:lvl w:ilvl="1" w:tplc="08090019" w:tentative="1">
      <w:start w:val="1"/>
      <w:numFmt w:val="lowerLetter"/>
      <w:lvlText w:val="%2."/>
      <w:lvlJc w:val="left"/>
      <w:pPr>
        <w:ind w:left="1889" w:hanging="360"/>
      </w:p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3" w15:restartNumberingAfterBreak="0">
    <w:nsid w:val="318F6FEE"/>
    <w:multiLevelType w:val="hybridMultilevel"/>
    <w:tmpl w:val="AB14C462"/>
    <w:lvl w:ilvl="0" w:tplc="0809000F">
      <w:start w:val="1"/>
      <w:numFmt w:val="decimal"/>
      <w:lvlText w:val="%1."/>
      <w:lvlJc w:val="left"/>
      <w:pPr>
        <w:ind w:left="1169" w:hanging="360"/>
      </w:pPr>
    </w:lvl>
    <w:lvl w:ilvl="1" w:tplc="08090019" w:tentative="1">
      <w:start w:val="1"/>
      <w:numFmt w:val="lowerLetter"/>
      <w:lvlText w:val="%2."/>
      <w:lvlJc w:val="left"/>
      <w:pPr>
        <w:ind w:left="1889" w:hanging="360"/>
      </w:p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4" w15:restartNumberingAfterBreak="0">
    <w:nsid w:val="3AD540C7"/>
    <w:multiLevelType w:val="hybridMultilevel"/>
    <w:tmpl w:val="8CE83A4E"/>
    <w:lvl w:ilvl="0" w:tplc="0809000B">
      <w:start w:val="1"/>
      <w:numFmt w:val="bullet"/>
      <w:lvlText w:val=""/>
      <w:lvlJc w:val="left"/>
      <w:pPr>
        <w:ind w:left="1169" w:hanging="360"/>
      </w:pPr>
      <w:rPr>
        <w:rFonts w:ascii="Wingdings" w:hAnsi="Wingdings" w:hint="default"/>
      </w:rPr>
    </w:lvl>
    <w:lvl w:ilvl="1" w:tplc="08090003" w:tentative="1">
      <w:start w:val="1"/>
      <w:numFmt w:val="bullet"/>
      <w:lvlText w:val="o"/>
      <w:lvlJc w:val="left"/>
      <w:pPr>
        <w:ind w:left="1889" w:hanging="360"/>
      </w:pPr>
      <w:rPr>
        <w:rFonts w:ascii="Courier New" w:hAnsi="Courier New" w:cs="Courier New" w:hint="default"/>
      </w:rPr>
    </w:lvl>
    <w:lvl w:ilvl="2" w:tplc="08090005" w:tentative="1">
      <w:start w:val="1"/>
      <w:numFmt w:val="bullet"/>
      <w:lvlText w:val=""/>
      <w:lvlJc w:val="left"/>
      <w:pPr>
        <w:ind w:left="2609" w:hanging="360"/>
      </w:pPr>
      <w:rPr>
        <w:rFonts w:ascii="Wingdings" w:hAnsi="Wingdings" w:hint="default"/>
      </w:rPr>
    </w:lvl>
    <w:lvl w:ilvl="3" w:tplc="08090001" w:tentative="1">
      <w:start w:val="1"/>
      <w:numFmt w:val="bullet"/>
      <w:lvlText w:val=""/>
      <w:lvlJc w:val="left"/>
      <w:pPr>
        <w:ind w:left="3329" w:hanging="360"/>
      </w:pPr>
      <w:rPr>
        <w:rFonts w:ascii="Symbol" w:hAnsi="Symbol" w:hint="default"/>
      </w:rPr>
    </w:lvl>
    <w:lvl w:ilvl="4" w:tplc="08090003" w:tentative="1">
      <w:start w:val="1"/>
      <w:numFmt w:val="bullet"/>
      <w:lvlText w:val="o"/>
      <w:lvlJc w:val="left"/>
      <w:pPr>
        <w:ind w:left="4049" w:hanging="360"/>
      </w:pPr>
      <w:rPr>
        <w:rFonts w:ascii="Courier New" w:hAnsi="Courier New" w:cs="Courier New" w:hint="default"/>
      </w:rPr>
    </w:lvl>
    <w:lvl w:ilvl="5" w:tplc="08090005" w:tentative="1">
      <w:start w:val="1"/>
      <w:numFmt w:val="bullet"/>
      <w:lvlText w:val=""/>
      <w:lvlJc w:val="left"/>
      <w:pPr>
        <w:ind w:left="4769" w:hanging="360"/>
      </w:pPr>
      <w:rPr>
        <w:rFonts w:ascii="Wingdings" w:hAnsi="Wingdings" w:hint="default"/>
      </w:rPr>
    </w:lvl>
    <w:lvl w:ilvl="6" w:tplc="08090001" w:tentative="1">
      <w:start w:val="1"/>
      <w:numFmt w:val="bullet"/>
      <w:lvlText w:val=""/>
      <w:lvlJc w:val="left"/>
      <w:pPr>
        <w:ind w:left="5489" w:hanging="360"/>
      </w:pPr>
      <w:rPr>
        <w:rFonts w:ascii="Symbol" w:hAnsi="Symbol" w:hint="default"/>
      </w:rPr>
    </w:lvl>
    <w:lvl w:ilvl="7" w:tplc="08090003" w:tentative="1">
      <w:start w:val="1"/>
      <w:numFmt w:val="bullet"/>
      <w:lvlText w:val="o"/>
      <w:lvlJc w:val="left"/>
      <w:pPr>
        <w:ind w:left="6209" w:hanging="360"/>
      </w:pPr>
      <w:rPr>
        <w:rFonts w:ascii="Courier New" w:hAnsi="Courier New" w:cs="Courier New" w:hint="default"/>
      </w:rPr>
    </w:lvl>
    <w:lvl w:ilvl="8" w:tplc="08090005" w:tentative="1">
      <w:start w:val="1"/>
      <w:numFmt w:val="bullet"/>
      <w:lvlText w:val=""/>
      <w:lvlJc w:val="left"/>
      <w:pPr>
        <w:ind w:left="6929" w:hanging="360"/>
      </w:pPr>
      <w:rPr>
        <w:rFonts w:ascii="Wingdings" w:hAnsi="Wingdings" w:hint="default"/>
      </w:rPr>
    </w:lvl>
  </w:abstractNum>
  <w:abstractNum w:abstractNumId="15" w15:restartNumberingAfterBreak="0">
    <w:nsid w:val="3BB014FE"/>
    <w:multiLevelType w:val="hybridMultilevel"/>
    <w:tmpl w:val="E2C42B6E"/>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B">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9B1C3A"/>
    <w:multiLevelType w:val="hybridMultilevel"/>
    <w:tmpl w:val="0892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B78C9"/>
    <w:multiLevelType w:val="hybridMultilevel"/>
    <w:tmpl w:val="0F2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8116D"/>
    <w:multiLevelType w:val="hybridMultilevel"/>
    <w:tmpl w:val="728CE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B3465"/>
    <w:multiLevelType w:val="hybridMultilevel"/>
    <w:tmpl w:val="69B22A1A"/>
    <w:lvl w:ilvl="0" w:tplc="08090017">
      <w:start w:val="1"/>
      <w:numFmt w:val="lowerLetter"/>
      <w:lvlText w:val="%1)"/>
      <w:lvlJc w:val="left"/>
      <w:pPr>
        <w:ind w:left="809" w:hanging="360"/>
      </w:pPr>
    </w:lvl>
    <w:lvl w:ilvl="1" w:tplc="08090019" w:tentative="1">
      <w:start w:val="1"/>
      <w:numFmt w:val="lowerLetter"/>
      <w:lvlText w:val="%2."/>
      <w:lvlJc w:val="left"/>
      <w:pPr>
        <w:ind w:left="1529" w:hanging="360"/>
      </w:pPr>
    </w:lvl>
    <w:lvl w:ilvl="2" w:tplc="0809001B" w:tentative="1">
      <w:start w:val="1"/>
      <w:numFmt w:val="lowerRoman"/>
      <w:lvlText w:val="%3."/>
      <w:lvlJc w:val="right"/>
      <w:pPr>
        <w:ind w:left="2249" w:hanging="180"/>
      </w:pPr>
    </w:lvl>
    <w:lvl w:ilvl="3" w:tplc="0809000F" w:tentative="1">
      <w:start w:val="1"/>
      <w:numFmt w:val="decimal"/>
      <w:lvlText w:val="%4."/>
      <w:lvlJc w:val="left"/>
      <w:pPr>
        <w:ind w:left="2969" w:hanging="360"/>
      </w:pPr>
    </w:lvl>
    <w:lvl w:ilvl="4" w:tplc="08090019" w:tentative="1">
      <w:start w:val="1"/>
      <w:numFmt w:val="lowerLetter"/>
      <w:lvlText w:val="%5."/>
      <w:lvlJc w:val="left"/>
      <w:pPr>
        <w:ind w:left="3689" w:hanging="360"/>
      </w:pPr>
    </w:lvl>
    <w:lvl w:ilvl="5" w:tplc="0809001B" w:tentative="1">
      <w:start w:val="1"/>
      <w:numFmt w:val="lowerRoman"/>
      <w:lvlText w:val="%6."/>
      <w:lvlJc w:val="right"/>
      <w:pPr>
        <w:ind w:left="4409" w:hanging="180"/>
      </w:pPr>
    </w:lvl>
    <w:lvl w:ilvl="6" w:tplc="0809000F" w:tentative="1">
      <w:start w:val="1"/>
      <w:numFmt w:val="decimal"/>
      <w:lvlText w:val="%7."/>
      <w:lvlJc w:val="left"/>
      <w:pPr>
        <w:ind w:left="5129" w:hanging="360"/>
      </w:pPr>
    </w:lvl>
    <w:lvl w:ilvl="7" w:tplc="08090019" w:tentative="1">
      <w:start w:val="1"/>
      <w:numFmt w:val="lowerLetter"/>
      <w:lvlText w:val="%8."/>
      <w:lvlJc w:val="left"/>
      <w:pPr>
        <w:ind w:left="5849" w:hanging="360"/>
      </w:pPr>
    </w:lvl>
    <w:lvl w:ilvl="8" w:tplc="0809001B" w:tentative="1">
      <w:start w:val="1"/>
      <w:numFmt w:val="lowerRoman"/>
      <w:lvlText w:val="%9."/>
      <w:lvlJc w:val="right"/>
      <w:pPr>
        <w:ind w:left="6569" w:hanging="180"/>
      </w:pPr>
    </w:lvl>
  </w:abstractNum>
  <w:abstractNum w:abstractNumId="20" w15:restartNumberingAfterBreak="0">
    <w:nsid w:val="4A58614E"/>
    <w:multiLevelType w:val="hybridMultilevel"/>
    <w:tmpl w:val="93D4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47992"/>
    <w:multiLevelType w:val="hybridMultilevel"/>
    <w:tmpl w:val="41EA32DC"/>
    <w:lvl w:ilvl="0" w:tplc="08090001">
      <w:start w:val="1"/>
      <w:numFmt w:val="bullet"/>
      <w:lvlText w:val=""/>
      <w:lvlJc w:val="left"/>
      <w:pPr>
        <w:ind w:left="1889" w:hanging="360"/>
      </w:pPr>
      <w:rPr>
        <w:rFonts w:ascii="Symbol" w:hAnsi="Symbol" w:hint="default"/>
      </w:rPr>
    </w:lvl>
    <w:lvl w:ilvl="1" w:tplc="08090003" w:tentative="1">
      <w:start w:val="1"/>
      <w:numFmt w:val="bullet"/>
      <w:lvlText w:val="o"/>
      <w:lvlJc w:val="left"/>
      <w:pPr>
        <w:ind w:left="2609" w:hanging="360"/>
      </w:pPr>
      <w:rPr>
        <w:rFonts w:ascii="Courier New" w:hAnsi="Courier New" w:cs="Courier New" w:hint="default"/>
      </w:rPr>
    </w:lvl>
    <w:lvl w:ilvl="2" w:tplc="08090005" w:tentative="1">
      <w:start w:val="1"/>
      <w:numFmt w:val="bullet"/>
      <w:lvlText w:val=""/>
      <w:lvlJc w:val="left"/>
      <w:pPr>
        <w:ind w:left="3329" w:hanging="360"/>
      </w:pPr>
      <w:rPr>
        <w:rFonts w:ascii="Wingdings" w:hAnsi="Wingdings" w:hint="default"/>
      </w:rPr>
    </w:lvl>
    <w:lvl w:ilvl="3" w:tplc="08090001" w:tentative="1">
      <w:start w:val="1"/>
      <w:numFmt w:val="bullet"/>
      <w:lvlText w:val=""/>
      <w:lvlJc w:val="left"/>
      <w:pPr>
        <w:ind w:left="4049" w:hanging="360"/>
      </w:pPr>
      <w:rPr>
        <w:rFonts w:ascii="Symbol" w:hAnsi="Symbol" w:hint="default"/>
      </w:rPr>
    </w:lvl>
    <w:lvl w:ilvl="4" w:tplc="08090003" w:tentative="1">
      <w:start w:val="1"/>
      <w:numFmt w:val="bullet"/>
      <w:lvlText w:val="o"/>
      <w:lvlJc w:val="left"/>
      <w:pPr>
        <w:ind w:left="4769" w:hanging="360"/>
      </w:pPr>
      <w:rPr>
        <w:rFonts w:ascii="Courier New" w:hAnsi="Courier New" w:cs="Courier New" w:hint="default"/>
      </w:rPr>
    </w:lvl>
    <w:lvl w:ilvl="5" w:tplc="08090005" w:tentative="1">
      <w:start w:val="1"/>
      <w:numFmt w:val="bullet"/>
      <w:lvlText w:val=""/>
      <w:lvlJc w:val="left"/>
      <w:pPr>
        <w:ind w:left="5489" w:hanging="360"/>
      </w:pPr>
      <w:rPr>
        <w:rFonts w:ascii="Wingdings" w:hAnsi="Wingdings" w:hint="default"/>
      </w:rPr>
    </w:lvl>
    <w:lvl w:ilvl="6" w:tplc="08090001" w:tentative="1">
      <w:start w:val="1"/>
      <w:numFmt w:val="bullet"/>
      <w:lvlText w:val=""/>
      <w:lvlJc w:val="left"/>
      <w:pPr>
        <w:ind w:left="6209" w:hanging="360"/>
      </w:pPr>
      <w:rPr>
        <w:rFonts w:ascii="Symbol" w:hAnsi="Symbol" w:hint="default"/>
      </w:rPr>
    </w:lvl>
    <w:lvl w:ilvl="7" w:tplc="08090003" w:tentative="1">
      <w:start w:val="1"/>
      <w:numFmt w:val="bullet"/>
      <w:lvlText w:val="o"/>
      <w:lvlJc w:val="left"/>
      <w:pPr>
        <w:ind w:left="6929" w:hanging="360"/>
      </w:pPr>
      <w:rPr>
        <w:rFonts w:ascii="Courier New" w:hAnsi="Courier New" w:cs="Courier New" w:hint="default"/>
      </w:rPr>
    </w:lvl>
    <w:lvl w:ilvl="8" w:tplc="08090005" w:tentative="1">
      <w:start w:val="1"/>
      <w:numFmt w:val="bullet"/>
      <w:lvlText w:val=""/>
      <w:lvlJc w:val="left"/>
      <w:pPr>
        <w:ind w:left="7649" w:hanging="360"/>
      </w:pPr>
      <w:rPr>
        <w:rFonts w:ascii="Wingdings" w:hAnsi="Wingdings" w:hint="default"/>
      </w:rPr>
    </w:lvl>
  </w:abstractNum>
  <w:abstractNum w:abstractNumId="22" w15:restartNumberingAfterBreak="0">
    <w:nsid w:val="54A15A82"/>
    <w:multiLevelType w:val="hybridMultilevel"/>
    <w:tmpl w:val="ED102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B5A4E"/>
    <w:multiLevelType w:val="hybridMultilevel"/>
    <w:tmpl w:val="149040EA"/>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59D21579"/>
    <w:multiLevelType w:val="hybridMultilevel"/>
    <w:tmpl w:val="07E08C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2F3A47"/>
    <w:multiLevelType w:val="hybridMultilevel"/>
    <w:tmpl w:val="62524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CA0A65"/>
    <w:multiLevelType w:val="hybridMultilevel"/>
    <w:tmpl w:val="EE303DD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710D54DB"/>
    <w:multiLevelType w:val="hybridMultilevel"/>
    <w:tmpl w:val="5FBC40E6"/>
    <w:lvl w:ilvl="0" w:tplc="08090017">
      <w:start w:val="1"/>
      <w:numFmt w:val="lowerLetter"/>
      <w:lvlText w:val="%1)"/>
      <w:lvlJc w:val="left"/>
      <w:pPr>
        <w:ind w:left="809" w:hanging="360"/>
      </w:pPr>
      <w:rPr>
        <w:rFonts w:hint="default"/>
      </w:rPr>
    </w:lvl>
    <w:lvl w:ilvl="1" w:tplc="50066E30">
      <w:numFmt w:val="bullet"/>
      <w:lvlText w:val="-"/>
      <w:lvlJc w:val="left"/>
      <w:pPr>
        <w:ind w:left="1529" w:hanging="360"/>
      </w:pPr>
      <w:rPr>
        <w:rFonts w:ascii="Tahoma" w:eastAsia="Times New Roman" w:hAnsi="Tahoma" w:cs="Tahoma" w:hint="default"/>
      </w:rPr>
    </w:lvl>
    <w:lvl w:ilvl="2" w:tplc="08090005">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28" w15:restartNumberingAfterBreak="0">
    <w:nsid w:val="748439A3"/>
    <w:multiLevelType w:val="hybridMultilevel"/>
    <w:tmpl w:val="1916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F5837"/>
    <w:multiLevelType w:val="hybridMultilevel"/>
    <w:tmpl w:val="0378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F10B4"/>
    <w:multiLevelType w:val="hybridMultilevel"/>
    <w:tmpl w:val="E850FA4A"/>
    <w:lvl w:ilvl="0" w:tplc="08090017">
      <w:start w:val="1"/>
      <w:numFmt w:val="lowerLetter"/>
      <w:lvlText w:val="%1)"/>
      <w:lvlJc w:val="left"/>
      <w:pPr>
        <w:ind w:left="1169" w:hanging="360"/>
      </w:pPr>
    </w:lvl>
    <w:lvl w:ilvl="1" w:tplc="08090019" w:tentative="1">
      <w:start w:val="1"/>
      <w:numFmt w:val="lowerLetter"/>
      <w:lvlText w:val="%2."/>
      <w:lvlJc w:val="left"/>
      <w:pPr>
        <w:ind w:left="1889" w:hanging="360"/>
      </w:p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31" w15:restartNumberingAfterBreak="0">
    <w:nsid w:val="7D684004"/>
    <w:multiLevelType w:val="hybridMultilevel"/>
    <w:tmpl w:val="3CCC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C295C"/>
    <w:multiLevelType w:val="hybridMultilevel"/>
    <w:tmpl w:val="CC9AB4E8"/>
    <w:lvl w:ilvl="0" w:tplc="08090017">
      <w:start w:val="1"/>
      <w:numFmt w:val="lowerLetter"/>
      <w:lvlText w:val="%1)"/>
      <w:lvlJc w:val="left"/>
      <w:pPr>
        <w:ind w:left="1331" w:hanging="360"/>
      </w:pPr>
      <w:rPr>
        <w:rFonts w:hint="default"/>
      </w:rPr>
    </w:lvl>
    <w:lvl w:ilvl="1" w:tplc="08090017">
      <w:start w:val="1"/>
      <w:numFmt w:val="lowerLetter"/>
      <w:lvlText w:val="%2)"/>
      <w:lvlJc w:val="left"/>
      <w:pPr>
        <w:ind w:left="2051" w:hanging="360"/>
      </w:pPr>
      <w:rPr>
        <w:rFonts w:hint="default"/>
      </w:rPr>
    </w:lvl>
    <w:lvl w:ilvl="2" w:tplc="08090005">
      <w:start w:val="1"/>
      <w:numFmt w:val="bullet"/>
      <w:lvlText w:val=""/>
      <w:lvlJc w:val="left"/>
      <w:pPr>
        <w:ind w:left="2771" w:hanging="360"/>
      </w:pPr>
      <w:rPr>
        <w:rFonts w:ascii="Wingdings" w:hAnsi="Wingdings" w:hint="default"/>
      </w:rPr>
    </w:lvl>
    <w:lvl w:ilvl="3" w:tplc="08090001" w:tentative="1">
      <w:start w:val="1"/>
      <w:numFmt w:val="bullet"/>
      <w:lvlText w:val=""/>
      <w:lvlJc w:val="left"/>
      <w:pPr>
        <w:ind w:left="3491" w:hanging="360"/>
      </w:pPr>
      <w:rPr>
        <w:rFonts w:ascii="Symbol" w:hAnsi="Symbol" w:hint="default"/>
      </w:rPr>
    </w:lvl>
    <w:lvl w:ilvl="4" w:tplc="08090003" w:tentative="1">
      <w:start w:val="1"/>
      <w:numFmt w:val="bullet"/>
      <w:lvlText w:val="o"/>
      <w:lvlJc w:val="left"/>
      <w:pPr>
        <w:ind w:left="4211" w:hanging="360"/>
      </w:pPr>
      <w:rPr>
        <w:rFonts w:ascii="Courier New" w:hAnsi="Courier New" w:cs="Courier New" w:hint="default"/>
      </w:rPr>
    </w:lvl>
    <w:lvl w:ilvl="5" w:tplc="08090005" w:tentative="1">
      <w:start w:val="1"/>
      <w:numFmt w:val="bullet"/>
      <w:lvlText w:val=""/>
      <w:lvlJc w:val="left"/>
      <w:pPr>
        <w:ind w:left="4931" w:hanging="360"/>
      </w:pPr>
      <w:rPr>
        <w:rFonts w:ascii="Wingdings" w:hAnsi="Wingdings" w:hint="default"/>
      </w:rPr>
    </w:lvl>
    <w:lvl w:ilvl="6" w:tplc="08090001" w:tentative="1">
      <w:start w:val="1"/>
      <w:numFmt w:val="bullet"/>
      <w:lvlText w:val=""/>
      <w:lvlJc w:val="left"/>
      <w:pPr>
        <w:ind w:left="5651" w:hanging="360"/>
      </w:pPr>
      <w:rPr>
        <w:rFonts w:ascii="Symbol" w:hAnsi="Symbol" w:hint="default"/>
      </w:rPr>
    </w:lvl>
    <w:lvl w:ilvl="7" w:tplc="08090003" w:tentative="1">
      <w:start w:val="1"/>
      <w:numFmt w:val="bullet"/>
      <w:lvlText w:val="o"/>
      <w:lvlJc w:val="left"/>
      <w:pPr>
        <w:ind w:left="6371" w:hanging="360"/>
      </w:pPr>
      <w:rPr>
        <w:rFonts w:ascii="Courier New" w:hAnsi="Courier New" w:cs="Courier New" w:hint="default"/>
      </w:rPr>
    </w:lvl>
    <w:lvl w:ilvl="8" w:tplc="08090005" w:tentative="1">
      <w:start w:val="1"/>
      <w:numFmt w:val="bullet"/>
      <w:lvlText w:val=""/>
      <w:lvlJc w:val="left"/>
      <w:pPr>
        <w:ind w:left="7091" w:hanging="360"/>
      </w:pPr>
      <w:rPr>
        <w:rFonts w:ascii="Wingdings" w:hAnsi="Wingdings" w:hint="default"/>
      </w:rPr>
    </w:lvl>
  </w:abstractNum>
  <w:num w:numId="1">
    <w:abstractNumId w:val="4"/>
  </w:num>
  <w:num w:numId="2">
    <w:abstractNumId w:val="27"/>
  </w:num>
  <w:num w:numId="3">
    <w:abstractNumId w:val="32"/>
  </w:num>
  <w:num w:numId="4">
    <w:abstractNumId w:val="10"/>
  </w:num>
  <w:num w:numId="5">
    <w:abstractNumId w:val="17"/>
  </w:num>
  <w:num w:numId="6">
    <w:abstractNumId w:val="1"/>
  </w:num>
  <w:num w:numId="7">
    <w:abstractNumId w:val="5"/>
  </w:num>
  <w:num w:numId="8">
    <w:abstractNumId w:val="16"/>
  </w:num>
  <w:num w:numId="9">
    <w:abstractNumId w:val="13"/>
  </w:num>
  <w:num w:numId="10">
    <w:abstractNumId w:val="19"/>
  </w:num>
  <w:num w:numId="11">
    <w:abstractNumId w:val="24"/>
  </w:num>
  <w:num w:numId="12">
    <w:abstractNumId w:val="30"/>
  </w:num>
  <w:num w:numId="13">
    <w:abstractNumId w:val="12"/>
  </w:num>
  <w:num w:numId="14">
    <w:abstractNumId w:val="26"/>
  </w:num>
  <w:num w:numId="15">
    <w:abstractNumId w:val="7"/>
  </w:num>
  <w:num w:numId="16">
    <w:abstractNumId w:val="22"/>
  </w:num>
  <w:num w:numId="17">
    <w:abstractNumId w:val="3"/>
  </w:num>
  <w:num w:numId="18">
    <w:abstractNumId w:val="8"/>
  </w:num>
  <w:num w:numId="19">
    <w:abstractNumId w:val="2"/>
  </w:num>
  <w:num w:numId="20">
    <w:abstractNumId w:val="25"/>
  </w:num>
  <w:num w:numId="21">
    <w:abstractNumId w:val="11"/>
  </w:num>
  <w:num w:numId="22">
    <w:abstractNumId w:val="20"/>
  </w:num>
  <w:num w:numId="23">
    <w:abstractNumId w:val="0"/>
  </w:num>
  <w:num w:numId="24">
    <w:abstractNumId w:val="21"/>
  </w:num>
  <w:num w:numId="25">
    <w:abstractNumId w:val="31"/>
  </w:num>
  <w:num w:numId="26">
    <w:abstractNumId w:val="14"/>
  </w:num>
  <w:num w:numId="27">
    <w:abstractNumId w:val="9"/>
  </w:num>
  <w:num w:numId="28">
    <w:abstractNumId w:val="23"/>
  </w:num>
  <w:num w:numId="29">
    <w:abstractNumId w:val="18"/>
  </w:num>
  <w:num w:numId="30">
    <w:abstractNumId w:val="15"/>
  </w:num>
  <w:num w:numId="31">
    <w:abstractNumId w:val="28"/>
  </w:num>
  <w:num w:numId="32">
    <w:abstractNumId w:val="2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95"/>
    <w:rsid w:val="0005352D"/>
    <w:rsid w:val="00060ED5"/>
    <w:rsid w:val="000D1489"/>
    <w:rsid w:val="000D31D3"/>
    <w:rsid w:val="00123A63"/>
    <w:rsid w:val="00132156"/>
    <w:rsid w:val="00135111"/>
    <w:rsid w:val="00150B99"/>
    <w:rsid w:val="00157C57"/>
    <w:rsid w:val="00180C01"/>
    <w:rsid w:val="001A6761"/>
    <w:rsid w:val="001B05A7"/>
    <w:rsid w:val="001B0D21"/>
    <w:rsid w:val="001D7B33"/>
    <w:rsid w:val="001E4C76"/>
    <w:rsid w:val="001E57EA"/>
    <w:rsid w:val="001F262A"/>
    <w:rsid w:val="00222838"/>
    <w:rsid w:val="00226AD7"/>
    <w:rsid w:val="00242CD6"/>
    <w:rsid w:val="0024603C"/>
    <w:rsid w:val="002631A0"/>
    <w:rsid w:val="00282B4C"/>
    <w:rsid w:val="00283EDF"/>
    <w:rsid w:val="00284B2B"/>
    <w:rsid w:val="002A0D92"/>
    <w:rsid w:val="002B2C2B"/>
    <w:rsid w:val="002C116C"/>
    <w:rsid w:val="002D1AC7"/>
    <w:rsid w:val="002E0FEA"/>
    <w:rsid w:val="00320C8D"/>
    <w:rsid w:val="003313B3"/>
    <w:rsid w:val="00351279"/>
    <w:rsid w:val="00366522"/>
    <w:rsid w:val="00384B73"/>
    <w:rsid w:val="00397D93"/>
    <w:rsid w:val="003A699E"/>
    <w:rsid w:val="003C03AE"/>
    <w:rsid w:val="003C2FBF"/>
    <w:rsid w:val="003C6E76"/>
    <w:rsid w:val="003D5DFE"/>
    <w:rsid w:val="003D6D48"/>
    <w:rsid w:val="00400164"/>
    <w:rsid w:val="00401409"/>
    <w:rsid w:val="00413123"/>
    <w:rsid w:val="004336C7"/>
    <w:rsid w:val="00456E3F"/>
    <w:rsid w:val="00477927"/>
    <w:rsid w:val="004A1693"/>
    <w:rsid w:val="004D169E"/>
    <w:rsid w:val="004F24CD"/>
    <w:rsid w:val="0050654F"/>
    <w:rsid w:val="00536136"/>
    <w:rsid w:val="005369DC"/>
    <w:rsid w:val="00547002"/>
    <w:rsid w:val="00550A50"/>
    <w:rsid w:val="00563071"/>
    <w:rsid w:val="0058115B"/>
    <w:rsid w:val="005879C1"/>
    <w:rsid w:val="00594C2B"/>
    <w:rsid w:val="005A65FD"/>
    <w:rsid w:val="005C7F59"/>
    <w:rsid w:val="00663DCD"/>
    <w:rsid w:val="00665DE3"/>
    <w:rsid w:val="00677DDD"/>
    <w:rsid w:val="00687CBE"/>
    <w:rsid w:val="006A6832"/>
    <w:rsid w:val="006B74A0"/>
    <w:rsid w:val="006B7FE0"/>
    <w:rsid w:val="006C4609"/>
    <w:rsid w:val="006F134D"/>
    <w:rsid w:val="006F58D0"/>
    <w:rsid w:val="00703C1A"/>
    <w:rsid w:val="0071613C"/>
    <w:rsid w:val="007173A8"/>
    <w:rsid w:val="007269AB"/>
    <w:rsid w:val="00735251"/>
    <w:rsid w:val="007560AF"/>
    <w:rsid w:val="00786B9F"/>
    <w:rsid w:val="00795184"/>
    <w:rsid w:val="007A437E"/>
    <w:rsid w:val="007B4DE7"/>
    <w:rsid w:val="007B7B1B"/>
    <w:rsid w:val="007D4969"/>
    <w:rsid w:val="007E2982"/>
    <w:rsid w:val="0080002D"/>
    <w:rsid w:val="00800BA1"/>
    <w:rsid w:val="00804F0B"/>
    <w:rsid w:val="00806B7F"/>
    <w:rsid w:val="00870F34"/>
    <w:rsid w:val="008713DB"/>
    <w:rsid w:val="008725DB"/>
    <w:rsid w:val="008925AA"/>
    <w:rsid w:val="008A118F"/>
    <w:rsid w:val="008B66E4"/>
    <w:rsid w:val="008C13BE"/>
    <w:rsid w:val="008C1BDD"/>
    <w:rsid w:val="008C7C1E"/>
    <w:rsid w:val="008E65B0"/>
    <w:rsid w:val="00935310"/>
    <w:rsid w:val="009A030F"/>
    <w:rsid w:val="009A1774"/>
    <w:rsid w:val="009A2592"/>
    <w:rsid w:val="009B7DC2"/>
    <w:rsid w:val="009D3A70"/>
    <w:rsid w:val="009E27F7"/>
    <w:rsid w:val="00A31197"/>
    <w:rsid w:val="00A35D4B"/>
    <w:rsid w:val="00A367B2"/>
    <w:rsid w:val="00A62A45"/>
    <w:rsid w:val="00A6349F"/>
    <w:rsid w:val="00A745A4"/>
    <w:rsid w:val="00A8121C"/>
    <w:rsid w:val="00AA7164"/>
    <w:rsid w:val="00AB4A0B"/>
    <w:rsid w:val="00AC5BDC"/>
    <w:rsid w:val="00AC6D33"/>
    <w:rsid w:val="00AD66D4"/>
    <w:rsid w:val="00AD7139"/>
    <w:rsid w:val="00B20A3D"/>
    <w:rsid w:val="00B51961"/>
    <w:rsid w:val="00B56BBB"/>
    <w:rsid w:val="00B8711E"/>
    <w:rsid w:val="00BA056A"/>
    <w:rsid w:val="00BA146C"/>
    <w:rsid w:val="00BA58CF"/>
    <w:rsid w:val="00BD3138"/>
    <w:rsid w:val="00BE0FC8"/>
    <w:rsid w:val="00C008BA"/>
    <w:rsid w:val="00C13651"/>
    <w:rsid w:val="00C316FA"/>
    <w:rsid w:val="00C36084"/>
    <w:rsid w:val="00C41443"/>
    <w:rsid w:val="00C63A04"/>
    <w:rsid w:val="00C70EEC"/>
    <w:rsid w:val="00C804E9"/>
    <w:rsid w:val="00C92395"/>
    <w:rsid w:val="00C97F1F"/>
    <w:rsid w:val="00CB198F"/>
    <w:rsid w:val="00CD0426"/>
    <w:rsid w:val="00CE136F"/>
    <w:rsid w:val="00D0230B"/>
    <w:rsid w:val="00D108BB"/>
    <w:rsid w:val="00D267C9"/>
    <w:rsid w:val="00D3117A"/>
    <w:rsid w:val="00D375F8"/>
    <w:rsid w:val="00D43AE3"/>
    <w:rsid w:val="00D73ED7"/>
    <w:rsid w:val="00D82253"/>
    <w:rsid w:val="00D877C2"/>
    <w:rsid w:val="00D92ED4"/>
    <w:rsid w:val="00D95CC3"/>
    <w:rsid w:val="00DB052C"/>
    <w:rsid w:val="00DC3BC2"/>
    <w:rsid w:val="00E138F6"/>
    <w:rsid w:val="00E21D1A"/>
    <w:rsid w:val="00E27929"/>
    <w:rsid w:val="00E835A9"/>
    <w:rsid w:val="00E9658F"/>
    <w:rsid w:val="00EB7F7B"/>
    <w:rsid w:val="00F0527C"/>
    <w:rsid w:val="00F058BF"/>
    <w:rsid w:val="00F066E7"/>
    <w:rsid w:val="00F15338"/>
    <w:rsid w:val="00F25E8C"/>
    <w:rsid w:val="00F76CB7"/>
    <w:rsid w:val="00F76D7C"/>
    <w:rsid w:val="00FA377F"/>
    <w:rsid w:val="00FD1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1715D"/>
  <w15:chartTrackingRefBased/>
  <w15:docId w15:val="{196A7778-67F3-487A-8869-833AC8B4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B20A3D"/>
    <w:pPr>
      <w:keepNext/>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unhideWhenUsed/>
    <w:qFormat/>
    <w:rsid w:val="001B0D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395"/>
    <w:pPr>
      <w:widowControl w:val="0"/>
      <w:autoSpaceDE w:val="0"/>
      <w:autoSpaceDN w:val="0"/>
      <w:ind w:left="741" w:hanging="280"/>
    </w:pPr>
    <w:rPr>
      <w:rFonts w:ascii="Arial" w:eastAsia="Arial" w:hAnsi="Arial" w:cs="Arial"/>
      <w:sz w:val="22"/>
      <w:szCs w:val="22"/>
      <w:lang w:eastAsia="en-GB" w:bidi="en-GB"/>
    </w:rPr>
  </w:style>
  <w:style w:type="character" w:styleId="Hyperlink">
    <w:name w:val="Hyperlink"/>
    <w:uiPriority w:val="99"/>
    <w:unhideWhenUsed/>
    <w:rsid w:val="00C92395"/>
    <w:rPr>
      <w:color w:val="0563C1"/>
      <w:u w:val="single"/>
    </w:rPr>
  </w:style>
  <w:style w:type="paragraph" w:styleId="Header">
    <w:name w:val="header"/>
    <w:basedOn w:val="Normal"/>
    <w:link w:val="HeaderChar"/>
    <w:uiPriority w:val="99"/>
    <w:unhideWhenUsed/>
    <w:rsid w:val="00C92395"/>
    <w:pPr>
      <w:tabs>
        <w:tab w:val="center" w:pos="4513"/>
        <w:tab w:val="right" w:pos="9026"/>
      </w:tabs>
    </w:pPr>
  </w:style>
  <w:style w:type="character" w:customStyle="1" w:styleId="HeaderChar">
    <w:name w:val="Header Char"/>
    <w:link w:val="Header"/>
    <w:uiPriority w:val="99"/>
    <w:rsid w:val="00C92395"/>
    <w:rPr>
      <w:lang w:eastAsia="en-US"/>
    </w:rPr>
  </w:style>
  <w:style w:type="paragraph" w:styleId="Footer">
    <w:name w:val="footer"/>
    <w:basedOn w:val="Normal"/>
    <w:link w:val="FooterChar"/>
    <w:uiPriority w:val="99"/>
    <w:unhideWhenUsed/>
    <w:rsid w:val="00C92395"/>
    <w:pPr>
      <w:tabs>
        <w:tab w:val="center" w:pos="4513"/>
        <w:tab w:val="right" w:pos="9026"/>
      </w:tabs>
    </w:pPr>
  </w:style>
  <w:style w:type="character" w:customStyle="1" w:styleId="FooterChar">
    <w:name w:val="Footer Char"/>
    <w:link w:val="Footer"/>
    <w:uiPriority w:val="99"/>
    <w:rsid w:val="00C92395"/>
    <w:rPr>
      <w:lang w:eastAsia="en-US"/>
    </w:rPr>
  </w:style>
  <w:style w:type="paragraph" w:styleId="NormalWeb">
    <w:name w:val="Normal (Web)"/>
    <w:basedOn w:val="Normal"/>
    <w:uiPriority w:val="99"/>
    <w:unhideWhenUsed/>
    <w:rsid w:val="00C9239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9A1774"/>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unhideWhenUsed/>
    <w:rsid w:val="00C63A04"/>
    <w:rPr>
      <w:color w:val="954F72"/>
      <w:u w:val="single"/>
    </w:rPr>
  </w:style>
  <w:style w:type="paragraph" w:styleId="Revision">
    <w:name w:val="Revision"/>
    <w:hidden/>
    <w:uiPriority w:val="99"/>
    <w:semiHidden/>
    <w:rsid w:val="00C63A04"/>
    <w:rPr>
      <w:lang w:eastAsia="en-US"/>
    </w:rPr>
  </w:style>
  <w:style w:type="paragraph" w:styleId="BalloonText">
    <w:name w:val="Balloon Text"/>
    <w:basedOn w:val="Normal"/>
    <w:link w:val="BalloonTextChar"/>
    <w:uiPriority w:val="99"/>
    <w:semiHidden/>
    <w:unhideWhenUsed/>
    <w:rsid w:val="00C63A04"/>
    <w:rPr>
      <w:rFonts w:ascii="Segoe UI" w:hAnsi="Segoe UI" w:cs="Segoe UI"/>
      <w:sz w:val="18"/>
      <w:szCs w:val="18"/>
    </w:rPr>
  </w:style>
  <w:style w:type="character" w:customStyle="1" w:styleId="BalloonTextChar">
    <w:name w:val="Balloon Text Char"/>
    <w:link w:val="BalloonText"/>
    <w:uiPriority w:val="99"/>
    <w:semiHidden/>
    <w:rsid w:val="00C63A04"/>
    <w:rPr>
      <w:rFonts w:ascii="Segoe UI" w:hAnsi="Segoe UI" w:cs="Segoe UI"/>
      <w:sz w:val="18"/>
      <w:szCs w:val="18"/>
      <w:lang w:eastAsia="en-US"/>
    </w:rPr>
  </w:style>
  <w:style w:type="character" w:customStyle="1" w:styleId="Heading1Char">
    <w:name w:val="Heading 1 Char"/>
    <w:basedOn w:val="DefaultParagraphFont"/>
    <w:link w:val="Heading1"/>
    <w:rsid w:val="00B20A3D"/>
    <w:rPr>
      <w:rFonts w:ascii="Arial" w:eastAsia="Times New Roman" w:hAnsi="Arial" w:cs="Times New Roman"/>
      <w:b/>
      <w:bCs/>
      <w:sz w:val="24"/>
      <w:szCs w:val="24"/>
      <w:lang w:eastAsia="en-US"/>
    </w:rPr>
  </w:style>
  <w:style w:type="table" w:styleId="TableGrid">
    <w:name w:val="Table Grid"/>
    <w:basedOn w:val="TableNormal"/>
    <w:uiPriority w:val="39"/>
    <w:rsid w:val="00B2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5A9"/>
    <w:rPr>
      <w:sz w:val="16"/>
      <w:szCs w:val="16"/>
    </w:rPr>
  </w:style>
  <w:style w:type="paragraph" w:styleId="CommentText">
    <w:name w:val="annotation text"/>
    <w:basedOn w:val="Normal"/>
    <w:link w:val="CommentTextChar"/>
    <w:uiPriority w:val="99"/>
    <w:semiHidden/>
    <w:unhideWhenUsed/>
    <w:rsid w:val="00E835A9"/>
  </w:style>
  <w:style w:type="character" w:customStyle="1" w:styleId="CommentTextChar">
    <w:name w:val="Comment Text Char"/>
    <w:basedOn w:val="DefaultParagraphFont"/>
    <w:link w:val="CommentText"/>
    <w:uiPriority w:val="99"/>
    <w:semiHidden/>
    <w:rsid w:val="00E835A9"/>
    <w:rPr>
      <w:lang w:eastAsia="en-US"/>
    </w:rPr>
  </w:style>
  <w:style w:type="paragraph" w:styleId="CommentSubject">
    <w:name w:val="annotation subject"/>
    <w:basedOn w:val="CommentText"/>
    <w:next w:val="CommentText"/>
    <w:link w:val="CommentSubjectChar"/>
    <w:uiPriority w:val="99"/>
    <w:semiHidden/>
    <w:unhideWhenUsed/>
    <w:rsid w:val="00E835A9"/>
    <w:rPr>
      <w:b/>
      <w:bCs/>
    </w:rPr>
  </w:style>
  <w:style w:type="character" w:customStyle="1" w:styleId="CommentSubjectChar">
    <w:name w:val="Comment Subject Char"/>
    <w:basedOn w:val="CommentTextChar"/>
    <w:link w:val="CommentSubject"/>
    <w:uiPriority w:val="99"/>
    <w:semiHidden/>
    <w:rsid w:val="00E835A9"/>
    <w:rPr>
      <w:b/>
      <w:bCs/>
      <w:lang w:eastAsia="en-US"/>
    </w:rPr>
  </w:style>
  <w:style w:type="character" w:customStyle="1" w:styleId="Heading2Char">
    <w:name w:val="Heading 2 Char"/>
    <w:basedOn w:val="DefaultParagraphFont"/>
    <w:link w:val="Heading2"/>
    <w:uiPriority w:val="9"/>
    <w:rsid w:val="001B0D21"/>
    <w:rPr>
      <w:rFonts w:asciiTheme="majorHAnsi" w:eastAsiaTheme="majorEastAsia" w:hAnsiTheme="majorHAnsi" w:cstheme="majorBidi"/>
      <w:color w:val="2E74B5" w:themeColor="accent1" w:themeShade="BF"/>
      <w:sz w:val="26"/>
      <w:szCs w:val="26"/>
      <w:lang w:eastAsia="en-US"/>
    </w:rPr>
  </w:style>
  <w:style w:type="character" w:customStyle="1" w:styleId="aq14fc">
    <w:name w:val="aq14fc"/>
    <w:basedOn w:val="DefaultParagraphFont"/>
    <w:rsid w:val="001B0D21"/>
  </w:style>
  <w:style w:type="character" w:customStyle="1" w:styleId="hqzqac">
    <w:name w:val="hqzqac"/>
    <w:basedOn w:val="DefaultParagraphFont"/>
    <w:rsid w:val="001B0D21"/>
  </w:style>
  <w:style w:type="character" w:customStyle="1" w:styleId="yhemcb">
    <w:name w:val="yhemcb"/>
    <w:basedOn w:val="DefaultParagraphFont"/>
    <w:rsid w:val="001B0D21"/>
  </w:style>
  <w:style w:type="character" w:customStyle="1" w:styleId="grkhzd">
    <w:name w:val="grkhzd"/>
    <w:basedOn w:val="DefaultParagraphFont"/>
    <w:rsid w:val="001B0D21"/>
  </w:style>
  <w:style w:type="character" w:customStyle="1" w:styleId="lrzxr">
    <w:name w:val="lrzxr"/>
    <w:basedOn w:val="DefaultParagraphFont"/>
    <w:rsid w:val="001B0D21"/>
  </w:style>
  <w:style w:type="character" w:customStyle="1" w:styleId="jjswrd">
    <w:name w:val="jjswrd"/>
    <w:basedOn w:val="DefaultParagraphFont"/>
    <w:rsid w:val="001B0D21"/>
  </w:style>
  <w:style w:type="character" w:styleId="Strong">
    <w:name w:val="Strong"/>
    <w:basedOn w:val="DefaultParagraphFont"/>
    <w:uiPriority w:val="22"/>
    <w:qFormat/>
    <w:rsid w:val="001B0D21"/>
    <w:rPr>
      <w:b/>
      <w:bCs/>
    </w:rPr>
  </w:style>
  <w:style w:type="character" w:customStyle="1" w:styleId="opening-times">
    <w:name w:val="opening-times"/>
    <w:basedOn w:val="DefaultParagraphFont"/>
    <w:rsid w:val="00BA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85560">
      <w:bodyDiv w:val="1"/>
      <w:marLeft w:val="0"/>
      <w:marRight w:val="0"/>
      <w:marTop w:val="0"/>
      <w:marBottom w:val="0"/>
      <w:divBdr>
        <w:top w:val="none" w:sz="0" w:space="0" w:color="auto"/>
        <w:left w:val="none" w:sz="0" w:space="0" w:color="auto"/>
        <w:bottom w:val="none" w:sz="0" w:space="0" w:color="auto"/>
        <w:right w:val="none" w:sz="0" w:space="0" w:color="auto"/>
      </w:divBdr>
      <w:divsChild>
        <w:div w:id="1162237202">
          <w:marLeft w:val="0"/>
          <w:marRight w:val="0"/>
          <w:marTop w:val="0"/>
          <w:marBottom w:val="0"/>
          <w:divBdr>
            <w:top w:val="none" w:sz="0" w:space="0" w:color="auto"/>
            <w:left w:val="none" w:sz="0" w:space="0" w:color="auto"/>
            <w:bottom w:val="none" w:sz="0" w:space="0" w:color="auto"/>
            <w:right w:val="none" w:sz="0" w:space="0" w:color="auto"/>
          </w:divBdr>
          <w:divsChild>
            <w:div w:id="1009865872">
              <w:marLeft w:val="0"/>
              <w:marRight w:val="0"/>
              <w:marTop w:val="0"/>
              <w:marBottom w:val="0"/>
              <w:divBdr>
                <w:top w:val="none" w:sz="0" w:space="0" w:color="auto"/>
                <w:left w:val="none" w:sz="0" w:space="0" w:color="auto"/>
                <w:bottom w:val="none" w:sz="0" w:space="0" w:color="auto"/>
                <w:right w:val="none" w:sz="0" w:space="0" w:color="auto"/>
              </w:divBdr>
              <w:divsChild>
                <w:div w:id="1569153159">
                  <w:marLeft w:val="0"/>
                  <w:marRight w:val="0"/>
                  <w:marTop w:val="0"/>
                  <w:marBottom w:val="165"/>
                  <w:divBdr>
                    <w:top w:val="none" w:sz="0" w:space="0" w:color="auto"/>
                    <w:left w:val="none" w:sz="0" w:space="0" w:color="auto"/>
                    <w:bottom w:val="none" w:sz="0" w:space="0" w:color="auto"/>
                    <w:right w:val="none" w:sz="0" w:space="0" w:color="auto"/>
                  </w:divBdr>
                  <w:divsChild>
                    <w:div w:id="1611157585">
                      <w:marLeft w:val="0"/>
                      <w:marRight w:val="0"/>
                      <w:marTop w:val="0"/>
                      <w:marBottom w:val="0"/>
                      <w:divBdr>
                        <w:top w:val="none" w:sz="0" w:space="0" w:color="auto"/>
                        <w:left w:val="none" w:sz="0" w:space="0" w:color="auto"/>
                        <w:bottom w:val="none" w:sz="0" w:space="0" w:color="auto"/>
                        <w:right w:val="none" w:sz="0" w:space="0" w:color="auto"/>
                      </w:divBdr>
                      <w:divsChild>
                        <w:div w:id="2023510017">
                          <w:marLeft w:val="0"/>
                          <w:marRight w:val="0"/>
                          <w:marTop w:val="0"/>
                          <w:marBottom w:val="0"/>
                          <w:divBdr>
                            <w:top w:val="none" w:sz="0" w:space="0" w:color="auto"/>
                            <w:left w:val="none" w:sz="0" w:space="0" w:color="auto"/>
                            <w:bottom w:val="none" w:sz="0" w:space="0" w:color="auto"/>
                            <w:right w:val="none" w:sz="0" w:space="0" w:color="auto"/>
                          </w:divBdr>
                          <w:divsChild>
                            <w:div w:id="2047486055">
                              <w:marLeft w:val="0"/>
                              <w:marRight w:val="150"/>
                              <w:marTop w:val="30"/>
                              <w:marBottom w:val="0"/>
                              <w:divBdr>
                                <w:top w:val="none" w:sz="0" w:space="0" w:color="auto"/>
                                <w:left w:val="none" w:sz="0" w:space="0" w:color="auto"/>
                                <w:bottom w:val="none" w:sz="0" w:space="0" w:color="auto"/>
                                <w:right w:val="none" w:sz="0" w:space="0" w:color="auto"/>
                              </w:divBdr>
                              <w:divsChild>
                                <w:div w:id="821428727">
                                  <w:marLeft w:val="0"/>
                                  <w:marRight w:val="0"/>
                                  <w:marTop w:val="0"/>
                                  <w:marBottom w:val="0"/>
                                  <w:divBdr>
                                    <w:top w:val="none" w:sz="0" w:space="0" w:color="auto"/>
                                    <w:left w:val="none" w:sz="0" w:space="0" w:color="auto"/>
                                    <w:bottom w:val="none" w:sz="0" w:space="0" w:color="auto"/>
                                    <w:right w:val="none" w:sz="0" w:space="0" w:color="auto"/>
                                  </w:divBdr>
                                </w:div>
                              </w:divsChild>
                            </w:div>
                            <w:div w:id="1927611868">
                              <w:marLeft w:val="0"/>
                              <w:marRight w:val="150"/>
                              <w:marTop w:val="30"/>
                              <w:marBottom w:val="0"/>
                              <w:divBdr>
                                <w:top w:val="none" w:sz="0" w:space="0" w:color="auto"/>
                                <w:left w:val="none" w:sz="0" w:space="0" w:color="auto"/>
                                <w:bottom w:val="none" w:sz="0" w:space="0" w:color="auto"/>
                                <w:right w:val="none" w:sz="0" w:space="0" w:color="auto"/>
                              </w:divBdr>
                              <w:divsChild>
                                <w:div w:id="113211397">
                                  <w:marLeft w:val="0"/>
                                  <w:marRight w:val="0"/>
                                  <w:marTop w:val="0"/>
                                  <w:marBottom w:val="0"/>
                                  <w:divBdr>
                                    <w:top w:val="none" w:sz="0" w:space="0" w:color="auto"/>
                                    <w:left w:val="none" w:sz="0" w:space="0" w:color="auto"/>
                                    <w:bottom w:val="none" w:sz="0" w:space="0" w:color="auto"/>
                                    <w:right w:val="none" w:sz="0" w:space="0" w:color="auto"/>
                                  </w:divBdr>
                                </w:div>
                              </w:divsChild>
                            </w:div>
                            <w:div w:id="634024864">
                              <w:marLeft w:val="0"/>
                              <w:marRight w:val="0"/>
                              <w:marTop w:val="0"/>
                              <w:marBottom w:val="0"/>
                              <w:divBdr>
                                <w:top w:val="none" w:sz="0" w:space="0" w:color="auto"/>
                                <w:left w:val="none" w:sz="0" w:space="0" w:color="auto"/>
                                <w:bottom w:val="none" w:sz="0" w:space="0" w:color="auto"/>
                                <w:right w:val="none" w:sz="0" w:space="0" w:color="auto"/>
                              </w:divBdr>
                              <w:divsChild>
                                <w:div w:id="545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5578">
              <w:marLeft w:val="0"/>
              <w:marRight w:val="0"/>
              <w:marTop w:val="0"/>
              <w:marBottom w:val="0"/>
              <w:divBdr>
                <w:top w:val="none" w:sz="0" w:space="0" w:color="auto"/>
                <w:left w:val="none" w:sz="0" w:space="0" w:color="auto"/>
                <w:bottom w:val="none" w:sz="0" w:space="0" w:color="auto"/>
                <w:right w:val="none" w:sz="0" w:space="0" w:color="auto"/>
              </w:divBdr>
              <w:divsChild>
                <w:div w:id="1316226428">
                  <w:marLeft w:val="0"/>
                  <w:marRight w:val="0"/>
                  <w:marTop w:val="0"/>
                  <w:marBottom w:val="0"/>
                  <w:divBdr>
                    <w:top w:val="none" w:sz="0" w:space="0" w:color="auto"/>
                    <w:left w:val="none" w:sz="0" w:space="0" w:color="auto"/>
                    <w:bottom w:val="none" w:sz="0" w:space="0" w:color="auto"/>
                    <w:right w:val="none" w:sz="0" w:space="0" w:color="auto"/>
                  </w:divBdr>
                  <w:divsChild>
                    <w:div w:id="923685162">
                      <w:marLeft w:val="0"/>
                      <w:marRight w:val="0"/>
                      <w:marTop w:val="0"/>
                      <w:marBottom w:val="0"/>
                      <w:divBdr>
                        <w:top w:val="none" w:sz="0" w:space="0" w:color="auto"/>
                        <w:left w:val="none" w:sz="0" w:space="0" w:color="auto"/>
                        <w:bottom w:val="none" w:sz="0" w:space="0" w:color="auto"/>
                        <w:right w:val="none" w:sz="0" w:space="0" w:color="auto"/>
                      </w:divBdr>
                      <w:divsChild>
                        <w:div w:id="7699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2796">
                  <w:marLeft w:val="0"/>
                  <w:marRight w:val="0"/>
                  <w:marTop w:val="0"/>
                  <w:marBottom w:val="0"/>
                  <w:divBdr>
                    <w:top w:val="none" w:sz="0" w:space="0" w:color="auto"/>
                    <w:left w:val="none" w:sz="0" w:space="0" w:color="auto"/>
                    <w:bottom w:val="none" w:sz="0" w:space="0" w:color="auto"/>
                    <w:right w:val="none" w:sz="0" w:space="0" w:color="auto"/>
                  </w:divBdr>
                  <w:divsChild>
                    <w:div w:id="1851991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1238969">
          <w:marLeft w:val="0"/>
          <w:marRight w:val="0"/>
          <w:marTop w:val="0"/>
          <w:marBottom w:val="0"/>
          <w:divBdr>
            <w:top w:val="none" w:sz="0" w:space="0" w:color="auto"/>
            <w:left w:val="none" w:sz="0" w:space="0" w:color="auto"/>
            <w:bottom w:val="none" w:sz="0" w:space="0" w:color="auto"/>
            <w:right w:val="none" w:sz="0" w:space="0" w:color="auto"/>
          </w:divBdr>
          <w:divsChild>
            <w:div w:id="340281631">
              <w:marLeft w:val="0"/>
              <w:marRight w:val="0"/>
              <w:marTop w:val="0"/>
              <w:marBottom w:val="0"/>
              <w:divBdr>
                <w:top w:val="none" w:sz="0" w:space="0" w:color="auto"/>
                <w:left w:val="none" w:sz="0" w:space="0" w:color="auto"/>
                <w:bottom w:val="none" w:sz="0" w:space="0" w:color="auto"/>
                <w:right w:val="none" w:sz="0" w:space="0" w:color="auto"/>
              </w:divBdr>
              <w:divsChild>
                <w:div w:id="1312638311">
                  <w:marLeft w:val="0"/>
                  <w:marRight w:val="0"/>
                  <w:marTop w:val="0"/>
                  <w:marBottom w:val="0"/>
                  <w:divBdr>
                    <w:top w:val="none" w:sz="0" w:space="0" w:color="auto"/>
                    <w:left w:val="none" w:sz="0" w:space="0" w:color="auto"/>
                    <w:bottom w:val="none" w:sz="0" w:space="0" w:color="auto"/>
                    <w:right w:val="none" w:sz="0" w:space="0" w:color="auto"/>
                  </w:divBdr>
                  <w:divsChild>
                    <w:div w:id="6820487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9632035">
              <w:marLeft w:val="0"/>
              <w:marRight w:val="0"/>
              <w:marTop w:val="0"/>
              <w:marBottom w:val="0"/>
              <w:divBdr>
                <w:top w:val="none" w:sz="0" w:space="0" w:color="auto"/>
                <w:left w:val="none" w:sz="0" w:space="0" w:color="auto"/>
                <w:bottom w:val="none" w:sz="0" w:space="0" w:color="auto"/>
                <w:right w:val="none" w:sz="0" w:space="0" w:color="auto"/>
              </w:divBdr>
              <w:divsChild>
                <w:div w:id="156045278">
                  <w:marLeft w:val="0"/>
                  <w:marRight w:val="0"/>
                  <w:marTop w:val="105"/>
                  <w:marBottom w:val="0"/>
                  <w:divBdr>
                    <w:top w:val="none" w:sz="0" w:space="0" w:color="auto"/>
                    <w:left w:val="none" w:sz="0" w:space="0" w:color="auto"/>
                    <w:bottom w:val="none" w:sz="0" w:space="0" w:color="auto"/>
                    <w:right w:val="none" w:sz="0" w:space="0" w:color="auto"/>
                  </w:divBdr>
                  <w:divsChild>
                    <w:div w:id="1747608393">
                      <w:marLeft w:val="0"/>
                      <w:marRight w:val="0"/>
                      <w:marTop w:val="0"/>
                      <w:marBottom w:val="0"/>
                      <w:divBdr>
                        <w:top w:val="none" w:sz="0" w:space="0" w:color="auto"/>
                        <w:left w:val="none" w:sz="0" w:space="0" w:color="auto"/>
                        <w:bottom w:val="none" w:sz="0" w:space="0" w:color="auto"/>
                        <w:right w:val="none" w:sz="0" w:space="0" w:color="auto"/>
                      </w:divBdr>
                      <w:divsChild>
                        <w:div w:id="1112357921">
                          <w:marLeft w:val="0"/>
                          <w:marRight w:val="0"/>
                          <w:marTop w:val="0"/>
                          <w:marBottom w:val="0"/>
                          <w:divBdr>
                            <w:top w:val="none" w:sz="0" w:space="0" w:color="auto"/>
                            <w:left w:val="none" w:sz="0" w:space="0" w:color="auto"/>
                            <w:bottom w:val="none" w:sz="0" w:space="0" w:color="auto"/>
                            <w:right w:val="none" w:sz="0" w:space="0" w:color="auto"/>
                          </w:divBdr>
                          <w:divsChild>
                            <w:div w:id="12486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5837">
              <w:marLeft w:val="0"/>
              <w:marRight w:val="0"/>
              <w:marTop w:val="0"/>
              <w:marBottom w:val="0"/>
              <w:divBdr>
                <w:top w:val="none" w:sz="0" w:space="0" w:color="auto"/>
                <w:left w:val="none" w:sz="0" w:space="0" w:color="auto"/>
                <w:bottom w:val="none" w:sz="0" w:space="0" w:color="auto"/>
                <w:right w:val="none" w:sz="0" w:space="0" w:color="auto"/>
              </w:divBdr>
              <w:divsChild>
                <w:div w:id="889726698">
                  <w:marLeft w:val="0"/>
                  <w:marRight w:val="0"/>
                  <w:marTop w:val="0"/>
                  <w:marBottom w:val="0"/>
                  <w:divBdr>
                    <w:top w:val="none" w:sz="0" w:space="0" w:color="auto"/>
                    <w:left w:val="none" w:sz="0" w:space="0" w:color="auto"/>
                    <w:bottom w:val="none" w:sz="0" w:space="0" w:color="auto"/>
                    <w:right w:val="none" w:sz="0" w:space="0" w:color="auto"/>
                  </w:divBdr>
                  <w:divsChild>
                    <w:div w:id="1024134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s@abbeyvets.co.uk?subject=You%20have%20mail%20from%20your%20Monmouth%20Surgery%20pa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5350</CharactersWithSpaces>
  <SharedDoc>false</SharedDoc>
  <HLinks>
    <vt:vector size="54" baseType="variant">
      <vt:variant>
        <vt:i4>3211299</vt:i4>
      </vt:variant>
      <vt:variant>
        <vt:i4>24</vt:i4>
      </vt:variant>
      <vt:variant>
        <vt:i4>0</vt:i4>
      </vt:variant>
      <vt:variant>
        <vt:i4>5</vt:i4>
      </vt:variant>
      <vt:variant>
        <vt:lpwstr>https://gov.wales/self-isolation-stay-home-guidance-households-possible-coronavirus</vt:lpwstr>
      </vt:variant>
      <vt:variant>
        <vt:lpwstr/>
      </vt:variant>
      <vt:variant>
        <vt:i4>1441798</vt:i4>
      </vt:variant>
      <vt:variant>
        <vt:i4>21</vt:i4>
      </vt:variant>
      <vt:variant>
        <vt:i4>0</vt:i4>
      </vt:variant>
      <vt:variant>
        <vt:i4>5</vt:i4>
      </vt:variant>
      <vt:variant>
        <vt:lpwstr>https://www.gov.uk/government/publications/coronavirus-covid-19-implementing-protective-measures-in-education-and-childcare-settings</vt:lpwstr>
      </vt:variant>
      <vt:variant>
        <vt:lpwstr/>
      </vt:variant>
      <vt:variant>
        <vt:i4>3211299</vt:i4>
      </vt:variant>
      <vt:variant>
        <vt:i4>18</vt:i4>
      </vt:variant>
      <vt:variant>
        <vt:i4>0</vt:i4>
      </vt:variant>
      <vt:variant>
        <vt:i4>5</vt:i4>
      </vt:variant>
      <vt:variant>
        <vt:lpwstr>https://phw.nhs.wales/services-and-teams/harp/infection-prevention-and-control/guidance/accordians/docs/infection-prevention-and-control-guidance-2019-for-childcare-settings-0-5-years-in-wales-nurseries-childminding-and-playgroups/</vt:lpwstr>
      </vt:variant>
      <vt:variant>
        <vt:lpwstr/>
      </vt:variant>
      <vt:variant>
        <vt:i4>1900556</vt:i4>
      </vt:variant>
      <vt:variant>
        <vt:i4>15</vt:i4>
      </vt:variant>
      <vt:variant>
        <vt:i4>0</vt:i4>
      </vt:variant>
      <vt:variant>
        <vt:i4>5</vt:i4>
      </vt:variant>
      <vt:variant>
        <vt:lpwstr>https://gov.wales/coronavirus-covid-19-educational-settings-guidance</vt:lpwstr>
      </vt:variant>
      <vt:variant>
        <vt:lpwstr/>
      </vt:variant>
      <vt:variant>
        <vt:i4>589840</vt:i4>
      </vt:variant>
      <vt:variant>
        <vt:i4>12</vt:i4>
      </vt:variant>
      <vt:variant>
        <vt:i4>0</vt:i4>
      </vt:variant>
      <vt:variant>
        <vt:i4>5</vt:i4>
      </vt:variant>
      <vt:variant>
        <vt:lpwstr>https://gov.wales/stay-home-guidance-households-possible-coronavirus</vt:lpwstr>
      </vt:variant>
      <vt:variant>
        <vt:lpwstr/>
      </vt:variant>
      <vt:variant>
        <vt:i4>4128867</vt:i4>
      </vt:variant>
      <vt:variant>
        <vt:i4>9</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1441798</vt:i4>
      </vt:variant>
      <vt:variant>
        <vt:i4>6</vt:i4>
      </vt:variant>
      <vt:variant>
        <vt:i4>0</vt:i4>
      </vt:variant>
      <vt:variant>
        <vt:i4>5</vt:i4>
      </vt:variant>
      <vt:variant>
        <vt:lpwstr>https://www.gov.uk/government/publications/coronavirus-covid-19-implementing-protective-measures-in-education-and-childcare-settings</vt:lpwstr>
      </vt:variant>
      <vt:variant>
        <vt:lpwstr/>
      </vt:variant>
      <vt:variant>
        <vt:i4>524304</vt:i4>
      </vt:variant>
      <vt:variant>
        <vt:i4>3</vt:i4>
      </vt:variant>
      <vt:variant>
        <vt:i4>0</vt:i4>
      </vt:variant>
      <vt:variant>
        <vt:i4>5</vt:i4>
      </vt:variant>
      <vt:variant>
        <vt:lpwstr>https://gov.wales/protect-yourself-others-coronavirus</vt:lpwstr>
      </vt:variant>
      <vt:variant>
        <vt:lpwstr/>
      </vt:variant>
      <vt:variant>
        <vt:i4>2228281</vt:i4>
      </vt:variant>
      <vt:variant>
        <vt:i4>0</vt:i4>
      </vt:variant>
      <vt:variant>
        <vt:i4>0</vt:i4>
      </vt:variant>
      <vt:variant>
        <vt:i4>5</vt:i4>
      </vt:variant>
      <vt:variant>
        <vt:lpwstr>../../../AppData/Local/Microsoft/Windows/Temporary Internet Files/Content.Outlook/AppData/Local/Microsoft/Windows/AppData/Local/Microsoft/Windows/Temporary Internet Files/AppData/Local/Microsoft/saunders.c/cal.hmock/AppData/Local/Microsoft/Windows/INetCache/Content.Outlook/B883NZJ8/Coronavirus (COVID-19): implementing protective measures in education and childcare 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Belli</dc:creator>
  <cp:keywords/>
  <cp:lastModifiedBy>LTP.HKing</cp:lastModifiedBy>
  <cp:revision>6</cp:revision>
  <dcterms:created xsi:type="dcterms:W3CDTF">2021-03-17T14:07:00Z</dcterms:created>
  <dcterms:modified xsi:type="dcterms:W3CDTF">2021-05-26T10:08:00Z</dcterms:modified>
</cp:coreProperties>
</file>